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9A9A" w14:textId="77777777" w:rsidR="000B4B26" w:rsidRDefault="000B4B26" w:rsidP="00DC2823">
      <w:pPr>
        <w:pStyle w:val="Heading2"/>
      </w:pPr>
      <w:r>
        <w:t>Template IPM policy statement</w:t>
      </w:r>
    </w:p>
    <w:p w14:paraId="410EEEC5" w14:textId="77777777" w:rsidR="007422F2" w:rsidRPr="005752FD" w:rsidRDefault="00FD3495" w:rsidP="00DC2823">
      <w:pPr>
        <w:pStyle w:val="BodyText"/>
      </w:pPr>
      <w:r w:rsidRPr="005752FD">
        <w:t>Str</w:t>
      </w:r>
      <w:r w:rsidR="00F4487C">
        <w:t xml:space="preserve">uctural and landscape pests </w:t>
      </w:r>
      <w:r w:rsidRPr="005752FD">
        <w:t>pose significant problems to people, property, an</w:t>
      </w:r>
      <w:r w:rsidR="00F4487C">
        <w:t xml:space="preserve">d the environment; however, </w:t>
      </w:r>
      <w:r w:rsidR="000B4B26">
        <w:t>pesticides appli</w:t>
      </w:r>
      <w:r w:rsidRPr="005752FD">
        <w:t xml:space="preserve">ed to solve these problems </w:t>
      </w:r>
      <w:r w:rsidR="00E878BA">
        <w:t>pose</w:t>
      </w:r>
      <w:r w:rsidRPr="005752FD">
        <w:t xml:space="preserve"> risks</w:t>
      </w:r>
      <w:r w:rsidR="00E878BA">
        <w:t xml:space="preserve"> as well</w:t>
      </w:r>
      <w:r w:rsidR="000B4B26">
        <w:t>. It is therefore our policy</w:t>
      </w:r>
      <w:r w:rsidRPr="005752FD">
        <w:t xml:space="preserve"> to use </w:t>
      </w:r>
      <w:r w:rsidR="00E878BA">
        <w:t xml:space="preserve">an </w:t>
      </w:r>
      <w:r w:rsidR="00BB153A">
        <w:t>i</w:t>
      </w:r>
      <w:r w:rsidRPr="005752FD">
        <w:t>ntegrate</w:t>
      </w:r>
      <w:r w:rsidR="00BB153A">
        <w:t>d pest m</w:t>
      </w:r>
      <w:r w:rsidR="00E878BA">
        <w:t>anagement (IPM) program</w:t>
      </w:r>
      <w:r w:rsidRPr="005752FD">
        <w:t xml:space="preserve"> </w:t>
      </w:r>
      <w:r w:rsidR="00E878BA">
        <w:t>to control</w:t>
      </w:r>
      <w:r w:rsidRPr="005752FD">
        <w:t xml:space="preserve"> structural and landscape pests</w:t>
      </w:r>
      <w:r w:rsidR="004525A5" w:rsidRPr="005752FD">
        <w:t xml:space="preserve"> in and around all buildings in </w:t>
      </w:r>
      <w:r w:rsidR="000B4B26">
        <w:t xml:space="preserve">our </w:t>
      </w:r>
      <w:r w:rsidR="004525A5" w:rsidRPr="005752FD">
        <w:t>portfolio</w:t>
      </w:r>
      <w:r w:rsidRPr="005752FD">
        <w:t>.</w:t>
      </w:r>
    </w:p>
    <w:p w14:paraId="74EAD9D3" w14:textId="77777777" w:rsidR="00DC2823" w:rsidRDefault="00DC2823" w:rsidP="00DC2823">
      <w:pPr>
        <w:pStyle w:val="Heading3"/>
      </w:pPr>
    </w:p>
    <w:p w14:paraId="70B360D2" w14:textId="77777777" w:rsidR="007422F2" w:rsidRPr="000B4B26" w:rsidRDefault="007422F2" w:rsidP="00DC2823">
      <w:pPr>
        <w:pStyle w:val="Heading3"/>
      </w:pPr>
      <w:r w:rsidRPr="000B4B26">
        <w:t>Goals</w:t>
      </w:r>
    </w:p>
    <w:p w14:paraId="2C964B28" w14:textId="77777777" w:rsidR="00D35E53" w:rsidRPr="000B4B26" w:rsidRDefault="00BB153A" w:rsidP="00DC2823">
      <w:pPr>
        <w:pStyle w:val="BodyText"/>
      </w:pPr>
      <w:r w:rsidRPr="000B4B26">
        <w:t>Through</w:t>
      </w:r>
      <w:r w:rsidR="007422F2" w:rsidRPr="000B4B26">
        <w:t xml:space="preserve"> </w:t>
      </w:r>
      <w:r w:rsidR="000B4B26" w:rsidRPr="000B4B26">
        <w:t>our</w:t>
      </w:r>
      <w:r w:rsidR="007422F2" w:rsidRPr="000B4B26">
        <w:t xml:space="preserve"> IPM</w:t>
      </w:r>
      <w:r w:rsidRPr="000B4B26">
        <w:t xml:space="preserve"> program, p</w:t>
      </w:r>
      <w:r w:rsidR="00D35E53" w:rsidRPr="000B4B26">
        <w:t>ests will be managed to</w:t>
      </w:r>
    </w:p>
    <w:p w14:paraId="1CCE028B" w14:textId="77777777" w:rsidR="00D35E53" w:rsidRPr="000B4B26" w:rsidRDefault="00D35E53" w:rsidP="00DC2823">
      <w:pPr>
        <w:pStyle w:val="ListBullet"/>
      </w:pPr>
      <w:r w:rsidRPr="000B4B26">
        <w:t>reduce any potential human health hazard or to protect against a sign</w:t>
      </w:r>
      <w:r w:rsidR="00BB153A" w:rsidRPr="000B4B26">
        <w:t xml:space="preserve">ificant threat to public </w:t>
      </w:r>
      <w:proofErr w:type="gramStart"/>
      <w:r w:rsidR="00BB153A" w:rsidRPr="000B4B26">
        <w:t>safety;</w:t>
      </w:r>
      <w:proofErr w:type="gramEnd"/>
    </w:p>
    <w:p w14:paraId="26444D23" w14:textId="77777777" w:rsidR="00D35E53" w:rsidRPr="005752FD" w:rsidRDefault="00D35E53" w:rsidP="00DC2823">
      <w:pPr>
        <w:pStyle w:val="ListBullet"/>
      </w:pPr>
      <w:r w:rsidRPr="000B4B26">
        <w:t xml:space="preserve">prevent loss or damage to </w:t>
      </w:r>
      <w:r w:rsidR="00D037A3">
        <w:t>housing</w:t>
      </w:r>
      <w:r w:rsidRPr="005752FD">
        <w:t xml:space="preserve"> re</w:t>
      </w:r>
      <w:r w:rsidR="00BB153A">
        <w:t xml:space="preserve">sources, structures or </w:t>
      </w:r>
      <w:proofErr w:type="gramStart"/>
      <w:r w:rsidR="00BB153A">
        <w:t>property;</w:t>
      </w:r>
      <w:proofErr w:type="gramEnd"/>
    </w:p>
    <w:p w14:paraId="25500BDC" w14:textId="77777777" w:rsidR="00D35E53" w:rsidRPr="005752FD" w:rsidRDefault="00D35E53" w:rsidP="00DC2823">
      <w:pPr>
        <w:pStyle w:val="ListBullet"/>
      </w:pPr>
      <w:r w:rsidRPr="005752FD">
        <w:t>prevent pests from spreading in the community</w:t>
      </w:r>
      <w:r w:rsidR="00BB153A">
        <w:t xml:space="preserve"> or beyond the property; and</w:t>
      </w:r>
    </w:p>
    <w:p w14:paraId="0AE3D017" w14:textId="77777777" w:rsidR="00E878BA" w:rsidRPr="00DC2823" w:rsidRDefault="006F3FB9" w:rsidP="00DC2823">
      <w:pPr>
        <w:pStyle w:val="ListBullet"/>
      </w:pPr>
      <w:r>
        <w:t>provide a safe and</w:t>
      </w:r>
      <w:r w:rsidR="00F4487C">
        <w:t xml:space="preserve"> decent place to live and work </w:t>
      </w:r>
      <w:r w:rsidR="00D35E53" w:rsidRPr="005752FD">
        <w:t>for residents, staff, and others.</w:t>
      </w:r>
    </w:p>
    <w:p w14:paraId="60B2BBAD" w14:textId="77777777" w:rsidR="00DC2823" w:rsidRDefault="00DC2823" w:rsidP="00DC2823">
      <w:pPr>
        <w:pStyle w:val="Heading3"/>
      </w:pPr>
    </w:p>
    <w:p w14:paraId="43D6B3F7" w14:textId="77777777" w:rsidR="00E878BA" w:rsidRPr="00E878BA" w:rsidRDefault="00E878BA" w:rsidP="00DC2823">
      <w:pPr>
        <w:pStyle w:val="Heading3"/>
      </w:pPr>
      <w:r w:rsidRPr="00E878BA">
        <w:t>Staff Affected by the IPM Policy</w:t>
      </w:r>
    </w:p>
    <w:p w14:paraId="1EC2D596" w14:textId="77777777" w:rsidR="00E878BA" w:rsidRPr="00E878BA" w:rsidRDefault="00E878BA" w:rsidP="00DC2823">
      <w:pPr>
        <w:pStyle w:val="BodyText"/>
      </w:pPr>
      <w:r w:rsidRPr="00E878BA">
        <w:t xml:space="preserve">All </w:t>
      </w:r>
      <w:r w:rsidR="000B4B26">
        <w:t>our</w:t>
      </w:r>
      <w:r w:rsidRPr="00E878BA">
        <w:t xml:space="preserve"> staff (in</w:t>
      </w:r>
      <w:r w:rsidR="00BB153A">
        <w:t>cluding procurement)</w:t>
      </w:r>
      <w:r w:rsidR="006F3FB9">
        <w:t xml:space="preserve"> and residents</w:t>
      </w:r>
      <w:r w:rsidRPr="00E878BA">
        <w:t xml:space="preserve">, along with any contractors hired to perform pest management </w:t>
      </w:r>
      <w:r>
        <w:t>or structural repairs</w:t>
      </w:r>
      <w:r w:rsidR="00BB153A">
        <w:t>,</w:t>
      </w:r>
      <w:r>
        <w:t xml:space="preserve"> </w:t>
      </w:r>
      <w:r w:rsidRPr="00E878BA">
        <w:t xml:space="preserve">will be subject to this policy. </w:t>
      </w:r>
      <w:r w:rsidRPr="00E878BA">
        <w:rPr>
          <w:highlight w:val="lightGray"/>
        </w:rPr>
        <w:t>________________</w:t>
      </w:r>
      <w:r w:rsidRPr="00E878BA">
        <w:t xml:space="preserve"> </w:t>
      </w:r>
      <w:r>
        <w:t xml:space="preserve">is </w:t>
      </w:r>
      <w:r w:rsidR="000B4B26">
        <w:t>the</w:t>
      </w:r>
      <w:r>
        <w:t xml:space="preserve"> </w:t>
      </w:r>
      <w:r w:rsidR="006F3FB9">
        <w:t xml:space="preserve">staff </w:t>
      </w:r>
      <w:r w:rsidRPr="00E878BA">
        <w:t>contact for the IPM program. In addition, each site</w:t>
      </w:r>
      <w:r>
        <w:t xml:space="preserve"> or Asset Management Property (AMP)</w:t>
      </w:r>
      <w:r w:rsidRPr="00E878BA">
        <w:t xml:space="preserve"> will designate an IPM Coordinator to manage the site activities concerning the IPM program. IPM Coordinators will be responsible for the activities </w:t>
      </w:r>
      <w:r w:rsidR="006F3FB9">
        <w:t>including</w:t>
      </w:r>
      <w:r w:rsidRPr="00E878BA">
        <w:t>, but not limited to</w:t>
      </w:r>
      <w:r w:rsidR="006F3FB9">
        <w:t>,</w:t>
      </w:r>
      <w:r w:rsidRPr="00E878BA">
        <w:t xml:space="preserve"> </w:t>
      </w:r>
      <w:r w:rsidR="006F3FB9" w:rsidRPr="00E878BA">
        <w:t>maintaining records and analyzing to improve the program</w:t>
      </w:r>
      <w:r w:rsidR="006F3FB9">
        <w:t>,</w:t>
      </w:r>
      <w:r w:rsidR="006F3FB9" w:rsidRPr="00E878BA">
        <w:t xml:space="preserve"> </w:t>
      </w:r>
      <w:r w:rsidRPr="00E878BA">
        <w:t>en</w:t>
      </w:r>
      <w:r>
        <w:t>suring pesticide</w:t>
      </w:r>
      <w:r w:rsidR="00BB153A">
        <w:t>s are</w:t>
      </w:r>
      <w:r>
        <w:t xml:space="preserve"> appli</w:t>
      </w:r>
      <w:r w:rsidR="00BB153A">
        <w:t xml:space="preserve">ed </w:t>
      </w:r>
      <w:r w:rsidRPr="00E878BA">
        <w:t xml:space="preserve">by a licensed professional with approved products, educating </w:t>
      </w:r>
      <w:r w:rsidR="006F3FB9">
        <w:t>staff and residents about pests and pest management</w:t>
      </w:r>
      <w:r w:rsidRPr="00E878BA">
        <w:t xml:space="preserve">, and facilitating cooperation among </w:t>
      </w:r>
      <w:r w:rsidR="006F3FB9">
        <w:t>all individuals who have a role in pest management (the “IPM team”)</w:t>
      </w:r>
      <w:r w:rsidRPr="00E878BA">
        <w:t>.</w:t>
      </w:r>
      <w:r w:rsidR="00D2211F">
        <w:t xml:space="preserve"> </w:t>
      </w:r>
      <w:r w:rsidR="00D2211F">
        <w:rPr>
          <w:szCs w:val="23"/>
        </w:rPr>
        <w:t>The site IPM Coordinator must approve pesticide</w:t>
      </w:r>
      <w:r w:rsidR="000B4B26">
        <w:rPr>
          <w:szCs w:val="23"/>
        </w:rPr>
        <w:t>s</w:t>
      </w:r>
      <w:r w:rsidR="00D2211F">
        <w:rPr>
          <w:szCs w:val="23"/>
        </w:rPr>
        <w:t xml:space="preserve"> before any application.</w:t>
      </w:r>
    </w:p>
    <w:p w14:paraId="3388A094" w14:textId="77777777" w:rsidR="00DC2823" w:rsidRDefault="00DC2823" w:rsidP="00DC2823">
      <w:pPr>
        <w:pStyle w:val="Heading3"/>
      </w:pPr>
    </w:p>
    <w:p w14:paraId="1B851360" w14:textId="77777777" w:rsidR="00C732B4" w:rsidRPr="005752FD" w:rsidRDefault="00C732B4" w:rsidP="00DC2823">
      <w:pPr>
        <w:pStyle w:val="Heading3"/>
      </w:pPr>
      <w:r w:rsidRPr="005752FD">
        <w:t>Definitions</w:t>
      </w:r>
    </w:p>
    <w:p w14:paraId="5B4519E6" w14:textId="77777777" w:rsidR="00E878BA" w:rsidRPr="00DC2823" w:rsidRDefault="006F3FB9" w:rsidP="00E878BA">
      <w:pPr>
        <w:widowControl w:val="0"/>
        <w:autoSpaceDE w:val="0"/>
        <w:autoSpaceDN w:val="0"/>
        <w:adjustRightInd w:val="0"/>
        <w:spacing w:after="120"/>
        <w:rPr>
          <w:rStyle w:val="BodyTextChar"/>
          <w:rFonts w:eastAsiaTheme="majorEastAsia" w:cstheme="majorBidi"/>
          <w:b/>
          <w:bCs/>
          <w:sz w:val="28"/>
        </w:rPr>
      </w:pPr>
      <w:r w:rsidRPr="00DC2823">
        <w:rPr>
          <w:rStyle w:val="Heading4Char"/>
        </w:rPr>
        <w:t>Action t</w:t>
      </w:r>
      <w:r w:rsidR="00E878BA" w:rsidRPr="00DC2823">
        <w:rPr>
          <w:rStyle w:val="Heading4Char"/>
        </w:rPr>
        <w:t>hreshold:</w:t>
      </w:r>
      <w:r w:rsidR="00E878BA" w:rsidRPr="005752FD">
        <w:rPr>
          <w:rFonts w:ascii="Times New Roman" w:hAnsi="Times New Roman" w:cs="Arial"/>
          <w:szCs w:val="40"/>
        </w:rPr>
        <w:t xml:space="preserve"> </w:t>
      </w:r>
      <w:r w:rsidR="00E878BA" w:rsidRPr="00DC2823">
        <w:rPr>
          <w:rStyle w:val="BodyTextChar"/>
        </w:rPr>
        <w:t>The maximum pest population that can be tolerated at a part</w:t>
      </w:r>
      <w:r w:rsidR="00BB153A" w:rsidRPr="00DC2823">
        <w:rPr>
          <w:rStyle w:val="BodyTextChar"/>
        </w:rPr>
        <w:t xml:space="preserve">icular time and place without </w:t>
      </w:r>
      <w:r w:rsidR="00E878BA" w:rsidRPr="00DC2823">
        <w:rPr>
          <w:rStyle w:val="BodyTextChar"/>
        </w:rPr>
        <w:t>posing a hazard to people, property, and the environment.</w:t>
      </w:r>
    </w:p>
    <w:p w14:paraId="04FF6619" w14:textId="77777777" w:rsidR="00E878BA" w:rsidRPr="00DC2823" w:rsidRDefault="00617B52" w:rsidP="00E878BA">
      <w:pPr>
        <w:widowControl w:val="0"/>
        <w:autoSpaceDE w:val="0"/>
        <w:autoSpaceDN w:val="0"/>
        <w:adjustRightInd w:val="0"/>
        <w:spacing w:after="120"/>
        <w:rPr>
          <w:rStyle w:val="BodyTextChar"/>
        </w:rPr>
      </w:pPr>
      <w:r w:rsidRPr="00DC2823">
        <w:rPr>
          <w:rStyle w:val="Heading4Char"/>
        </w:rPr>
        <w:t xml:space="preserve">Application: </w:t>
      </w:r>
      <w:r w:rsidRPr="00DC2823">
        <w:rPr>
          <w:rStyle w:val="BodyTextChar"/>
        </w:rPr>
        <w:t>The actual act of using a pesticide or other technique for the purpose of pest control.</w:t>
      </w:r>
    </w:p>
    <w:p w14:paraId="54FC82E1" w14:textId="77777777" w:rsidR="00617B52" w:rsidRPr="00DC2823" w:rsidRDefault="006F3FB9" w:rsidP="00E878BA">
      <w:pPr>
        <w:widowControl w:val="0"/>
        <w:autoSpaceDE w:val="0"/>
        <w:autoSpaceDN w:val="0"/>
        <w:adjustRightInd w:val="0"/>
        <w:spacing w:after="120"/>
        <w:rPr>
          <w:rStyle w:val="BodyTextChar"/>
        </w:rPr>
      </w:pPr>
      <w:r w:rsidRPr="00DC2823">
        <w:rPr>
          <w:rStyle w:val="Heading4Char"/>
        </w:rPr>
        <w:t>Conducive c</w:t>
      </w:r>
      <w:r w:rsidR="00E878BA" w:rsidRPr="00DC2823">
        <w:rPr>
          <w:rStyle w:val="Heading4Char"/>
        </w:rPr>
        <w:t xml:space="preserve">onditions: </w:t>
      </w:r>
      <w:r w:rsidR="00E878BA" w:rsidRPr="00DC2823">
        <w:rPr>
          <w:rStyle w:val="BodyTextChar"/>
        </w:rPr>
        <w:t xml:space="preserve">An attribute of a given </w:t>
      </w:r>
      <w:r w:rsidR="000B4B26" w:rsidRPr="00DC2823">
        <w:rPr>
          <w:rStyle w:val="BodyTextChar"/>
        </w:rPr>
        <w:t>location</w:t>
      </w:r>
      <w:r w:rsidR="00E878BA" w:rsidRPr="00DC2823">
        <w:rPr>
          <w:rStyle w:val="BodyTextChar"/>
        </w:rPr>
        <w:t xml:space="preserve"> that can lead to pest presence; </w:t>
      </w:r>
      <w:r w:rsidR="00F4487C" w:rsidRPr="00DC2823">
        <w:rPr>
          <w:rStyle w:val="BodyTextChar"/>
        </w:rPr>
        <w:t>structural conditions that</w:t>
      </w:r>
      <w:r w:rsidR="00E878BA" w:rsidRPr="00DC2823">
        <w:rPr>
          <w:rStyle w:val="BodyTextChar"/>
        </w:rPr>
        <w:t xml:space="preserve"> contribute to an infestation.</w:t>
      </w:r>
    </w:p>
    <w:p w14:paraId="7635DB9C" w14:textId="77777777" w:rsidR="00631114" w:rsidRPr="00DC2823" w:rsidRDefault="00617B52" w:rsidP="00E878BA">
      <w:pPr>
        <w:widowControl w:val="0"/>
        <w:autoSpaceDE w:val="0"/>
        <w:autoSpaceDN w:val="0"/>
        <w:adjustRightInd w:val="0"/>
        <w:spacing w:after="120"/>
        <w:rPr>
          <w:rStyle w:val="BodyTextChar"/>
        </w:rPr>
      </w:pPr>
      <w:r w:rsidRPr="00DC2823">
        <w:rPr>
          <w:rStyle w:val="Heading4Char"/>
        </w:rPr>
        <w:t xml:space="preserve">Exclusion: </w:t>
      </w:r>
      <w:r w:rsidRPr="00DC2823">
        <w:rPr>
          <w:rStyle w:val="BodyTextChar"/>
        </w:rPr>
        <w:t>Sealing cracks or openings, or repairing damage to windows, screen doors, utility conduits, and other sites where pests can enter structures or move within structures.</w:t>
      </w:r>
    </w:p>
    <w:p w14:paraId="0B36E2C4" w14:textId="77777777" w:rsidR="00617B52" w:rsidRPr="00DC2823" w:rsidRDefault="00617B52" w:rsidP="00E878BA">
      <w:pPr>
        <w:widowControl w:val="0"/>
        <w:autoSpaceDE w:val="0"/>
        <w:autoSpaceDN w:val="0"/>
        <w:adjustRightInd w:val="0"/>
        <w:spacing w:after="120"/>
        <w:rPr>
          <w:rStyle w:val="BodyTextChar"/>
        </w:rPr>
      </w:pPr>
      <w:r w:rsidRPr="00DC2823">
        <w:rPr>
          <w:rStyle w:val="Heading4Char"/>
        </w:rPr>
        <w:lastRenderedPageBreak/>
        <w:t>Harborage:</w:t>
      </w:r>
      <w:r w:rsidRPr="005752FD">
        <w:rPr>
          <w:rFonts w:ascii="Times New Roman" w:hAnsi="Times New Roman" w:cs="Times New Roman"/>
          <w:b/>
        </w:rPr>
        <w:t xml:space="preserve"> </w:t>
      </w:r>
      <w:r w:rsidRPr="00DC2823">
        <w:rPr>
          <w:rStyle w:val="BodyTextChar"/>
        </w:rPr>
        <w:t>The nesting and hiding areas of insects, rodents, and other pests. Debris and clutter often provide harborage sites.</w:t>
      </w:r>
    </w:p>
    <w:p w14:paraId="53A62CAE" w14:textId="77777777" w:rsidR="00617B52" w:rsidRPr="00DC2823" w:rsidRDefault="00617B52" w:rsidP="00E878BA">
      <w:pPr>
        <w:widowControl w:val="0"/>
        <w:autoSpaceDE w:val="0"/>
        <w:autoSpaceDN w:val="0"/>
        <w:adjustRightInd w:val="0"/>
        <w:spacing w:after="120"/>
        <w:rPr>
          <w:rStyle w:val="BodyTextChar"/>
        </w:rPr>
      </w:pPr>
      <w:r w:rsidRPr="00DC2823">
        <w:rPr>
          <w:rStyle w:val="Heading4Char"/>
        </w:rPr>
        <w:t>Inspection:</w:t>
      </w:r>
      <w:r w:rsidRPr="005752FD">
        <w:rPr>
          <w:rFonts w:ascii="Times New Roman" w:hAnsi="Times New Roman" w:cs="Times New Roman"/>
          <w:b/>
        </w:rPr>
        <w:t xml:space="preserve"> </w:t>
      </w:r>
      <w:r w:rsidRPr="00DC2823">
        <w:rPr>
          <w:rStyle w:val="BodyTextChar"/>
        </w:rPr>
        <w:t>A systematic searching for pests, damage, stains, hair, cast skins, or other evidence to identify a pest problem and its extent.</w:t>
      </w:r>
    </w:p>
    <w:p w14:paraId="290CE0E2" w14:textId="77777777" w:rsidR="00617B52" w:rsidRPr="00DC2823" w:rsidRDefault="00617B52" w:rsidP="00E878BA">
      <w:pPr>
        <w:widowControl w:val="0"/>
        <w:autoSpaceDE w:val="0"/>
        <w:autoSpaceDN w:val="0"/>
        <w:adjustRightInd w:val="0"/>
        <w:spacing w:after="120"/>
        <w:rPr>
          <w:rStyle w:val="BodyTextChar"/>
        </w:rPr>
      </w:pPr>
      <w:r w:rsidRPr="00DC2823">
        <w:rPr>
          <w:rStyle w:val="Heading4Char"/>
        </w:rPr>
        <w:t>IPM:</w:t>
      </w:r>
      <w:r w:rsidR="00BB153A" w:rsidRPr="00DC2823">
        <w:rPr>
          <w:rStyle w:val="Heading4Char"/>
        </w:rPr>
        <w:t xml:space="preserve"> </w:t>
      </w:r>
      <w:r w:rsidR="00BB153A" w:rsidRPr="00DC2823">
        <w:rPr>
          <w:rStyle w:val="BodyTextChar"/>
        </w:rPr>
        <w:t>Integrated pest m</w:t>
      </w:r>
      <w:r w:rsidRPr="00DC2823">
        <w:rPr>
          <w:rStyle w:val="BodyTextChar"/>
        </w:rPr>
        <w:t xml:space="preserve">anagement. </w:t>
      </w:r>
      <w:r w:rsidR="008D10A4" w:rsidRPr="00DC2823">
        <w:rPr>
          <w:rStyle w:val="BodyTextChar"/>
        </w:rPr>
        <w:t>The coordinated use of pest and environmental information with available pest control methods to prevent unacceptable levels of pest damage by the most economical means and with the least possible hazard to people, property, and the environment (U.S. EPA).</w:t>
      </w:r>
    </w:p>
    <w:p w14:paraId="6E1C177D" w14:textId="77777777" w:rsidR="008D10A4" w:rsidRPr="00DC2823" w:rsidRDefault="006F3FB9" w:rsidP="00E878BA">
      <w:pPr>
        <w:widowControl w:val="0"/>
        <w:autoSpaceDE w:val="0"/>
        <w:autoSpaceDN w:val="0"/>
        <w:adjustRightInd w:val="0"/>
        <w:spacing w:after="120"/>
        <w:rPr>
          <w:rStyle w:val="BodyTextChar"/>
        </w:rPr>
      </w:pPr>
      <w:r w:rsidRPr="00DC2823">
        <w:rPr>
          <w:rStyle w:val="Heading4Char"/>
        </w:rPr>
        <w:t>Mechanical c</w:t>
      </w:r>
      <w:r w:rsidR="008D10A4" w:rsidRPr="00DC2823">
        <w:rPr>
          <w:rStyle w:val="Heading4Char"/>
        </w:rPr>
        <w:t xml:space="preserve">ontrols: </w:t>
      </w:r>
      <w:r w:rsidR="008D10A4" w:rsidRPr="00DC2823">
        <w:rPr>
          <w:rStyle w:val="BodyTextChar"/>
        </w:rPr>
        <w:t xml:space="preserve">Traps, including mechanical, sticky, and light, and other tools besides </w:t>
      </w:r>
      <w:r w:rsidR="00D35E53" w:rsidRPr="00DC2823">
        <w:rPr>
          <w:rStyle w:val="BodyTextChar"/>
        </w:rPr>
        <w:t>pesticides that</w:t>
      </w:r>
      <w:r w:rsidR="008D10A4" w:rsidRPr="00DC2823">
        <w:rPr>
          <w:rStyle w:val="BodyTextChar"/>
        </w:rPr>
        <w:t xml:space="preserve"> can be used to control pests.</w:t>
      </w:r>
    </w:p>
    <w:p w14:paraId="46BE0B00" w14:textId="77777777" w:rsidR="00E878BA" w:rsidRPr="00DC2823" w:rsidRDefault="00E878BA" w:rsidP="00E878BA">
      <w:pPr>
        <w:widowControl w:val="0"/>
        <w:autoSpaceDE w:val="0"/>
        <w:autoSpaceDN w:val="0"/>
        <w:adjustRightInd w:val="0"/>
        <w:spacing w:after="120"/>
        <w:rPr>
          <w:rStyle w:val="BodyTextChar"/>
        </w:rPr>
      </w:pPr>
      <w:r w:rsidRPr="00DC2823">
        <w:rPr>
          <w:rStyle w:val="Heading4Char"/>
        </w:rPr>
        <w:t>Pest</w:t>
      </w:r>
      <w:r w:rsidR="00BB153A" w:rsidRPr="00DC2823">
        <w:rPr>
          <w:rStyle w:val="Heading4Char"/>
        </w:rPr>
        <w:t xml:space="preserve">: </w:t>
      </w:r>
      <w:r w:rsidR="00BB153A" w:rsidRPr="00DC2823">
        <w:rPr>
          <w:rStyle w:val="BodyTextChar"/>
        </w:rPr>
        <w:t>A living organism (animal, plant</w:t>
      </w:r>
      <w:r w:rsidRPr="00DC2823">
        <w:rPr>
          <w:rStyle w:val="BodyTextChar"/>
        </w:rPr>
        <w:t>, or microorganism) that interferes with human purposes for the property.</w:t>
      </w:r>
    </w:p>
    <w:p w14:paraId="03B8CAC2" w14:textId="77777777" w:rsidR="00E878BA" w:rsidRPr="00DC2823" w:rsidRDefault="00E878BA" w:rsidP="00E878BA">
      <w:pPr>
        <w:widowControl w:val="0"/>
        <w:autoSpaceDE w:val="0"/>
        <w:autoSpaceDN w:val="0"/>
        <w:adjustRightInd w:val="0"/>
        <w:spacing w:after="120" w:line="340" w:lineRule="atLeast"/>
        <w:rPr>
          <w:rStyle w:val="BodyTextChar"/>
        </w:rPr>
      </w:pPr>
      <w:r w:rsidRPr="00DC2823">
        <w:rPr>
          <w:rStyle w:val="Heading4Char"/>
        </w:rPr>
        <w:t xml:space="preserve">Pesticide: </w:t>
      </w:r>
      <w:r w:rsidRPr="00DC2823">
        <w:rPr>
          <w:rStyle w:val="BodyTextChar"/>
        </w:rPr>
        <w:t>Any substance or mixture of substances intended for preventing, destroying, repelling, or mitigating any pest (U.S. EPA).</w:t>
      </w:r>
    </w:p>
    <w:p w14:paraId="63471A17" w14:textId="77777777" w:rsidR="00E878BA" w:rsidRPr="00DC2823" w:rsidRDefault="00E878BA" w:rsidP="00E878BA">
      <w:pPr>
        <w:widowControl w:val="0"/>
        <w:autoSpaceDE w:val="0"/>
        <w:autoSpaceDN w:val="0"/>
        <w:adjustRightInd w:val="0"/>
        <w:spacing w:after="120" w:line="340" w:lineRule="atLeast"/>
        <w:rPr>
          <w:rStyle w:val="BodyTextChar"/>
        </w:rPr>
      </w:pPr>
      <w:r w:rsidRPr="00DC2823">
        <w:rPr>
          <w:rStyle w:val="Heading4Char"/>
        </w:rPr>
        <w:t xml:space="preserve">Pest Management Professional (PMP): </w:t>
      </w:r>
      <w:r w:rsidRPr="00DC2823">
        <w:rPr>
          <w:rStyle w:val="BodyTextChar"/>
        </w:rPr>
        <w:t>A company licensed to provide commercial pest management services.</w:t>
      </w:r>
    </w:p>
    <w:p w14:paraId="39C0C53D" w14:textId="77777777" w:rsidR="008D10A4" w:rsidRPr="005752FD" w:rsidRDefault="008D10A4" w:rsidP="00E878BA">
      <w:pPr>
        <w:widowControl w:val="0"/>
        <w:autoSpaceDE w:val="0"/>
        <w:autoSpaceDN w:val="0"/>
        <w:adjustRightInd w:val="0"/>
        <w:spacing w:after="120"/>
        <w:rPr>
          <w:rFonts w:ascii="Times New Roman" w:hAnsi="Times New Roman" w:cs="Times New Roman"/>
        </w:rPr>
      </w:pPr>
      <w:r w:rsidRPr="00DC2823">
        <w:rPr>
          <w:rStyle w:val="Heading4Char"/>
        </w:rPr>
        <w:t xml:space="preserve">Sanitation: </w:t>
      </w:r>
      <w:r w:rsidRPr="00DC2823">
        <w:rPr>
          <w:rStyle w:val="BodyTextChar"/>
        </w:rPr>
        <w:t xml:space="preserve">Cleaning up food, water, and clutter that attract pests and allow them to </w:t>
      </w:r>
      <w:r w:rsidR="00BB153A" w:rsidRPr="00DC2823">
        <w:rPr>
          <w:rStyle w:val="BodyTextChar"/>
        </w:rPr>
        <w:t>survive</w:t>
      </w:r>
      <w:r w:rsidRPr="00DC2823">
        <w:rPr>
          <w:rStyle w:val="BodyTextChar"/>
        </w:rPr>
        <w:t>. Another description of sanitation is “good housekeeping.”</w:t>
      </w:r>
    </w:p>
    <w:p w14:paraId="335B89AE" w14:textId="77777777" w:rsidR="006F3FB9" w:rsidRPr="00DC2823" w:rsidRDefault="00631114" w:rsidP="00E878BA">
      <w:pPr>
        <w:widowControl w:val="0"/>
        <w:autoSpaceDE w:val="0"/>
        <w:autoSpaceDN w:val="0"/>
        <w:adjustRightInd w:val="0"/>
        <w:spacing w:after="120" w:line="340" w:lineRule="atLeast"/>
        <w:rPr>
          <w:rStyle w:val="BodyTextChar"/>
        </w:rPr>
      </w:pPr>
      <w:r w:rsidRPr="00DC2823">
        <w:rPr>
          <w:rStyle w:val="Heading4Char"/>
        </w:rPr>
        <w:t>Treatment:</w:t>
      </w:r>
      <w:r w:rsidR="00DC2823" w:rsidRPr="00DC2823">
        <w:rPr>
          <w:rStyle w:val="Heading4Char"/>
        </w:rPr>
        <w:t xml:space="preserve"> </w:t>
      </w:r>
      <w:r w:rsidR="00DC2823">
        <w:rPr>
          <w:rStyle w:val="BodyTextChar"/>
        </w:rPr>
        <w:t>E</w:t>
      </w:r>
      <w:r w:rsidRPr="00DC2823">
        <w:rPr>
          <w:rStyle w:val="BodyTextChar"/>
        </w:rPr>
        <w:t xml:space="preserve">mployment of procedures, application of materials, or the </w:t>
      </w:r>
      <w:r w:rsidR="00BB153A" w:rsidRPr="00DC2823">
        <w:rPr>
          <w:rStyle w:val="BodyTextChar"/>
        </w:rPr>
        <w:t>use</w:t>
      </w:r>
      <w:r w:rsidRPr="00DC2823">
        <w:rPr>
          <w:rStyle w:val="BodyTextChar"/>
        </w:rPr>
        <w:t xml:space="preserve"> of resources designed to alleviate pest problems.</w:t>
      </w:r>
    </w:p>
    <w:p w14:paraId="59BDADDA" w14:textId="77777777" w:rsidR="00DC2823" w:rsidRDefault="00DC2823" w:rsidP="00DC2823">
      <w:pPr>
        <w:pStyle w:val="Heading3"/>
      </w:pPr>
    </w:p>
    <w:p w14:paraId="5CC375A3" w14:textId="77777777" w:rsidR="00FD3495" w:rsidRPr="005752FD" w:rsidRDefault="00FD3495" w:rsidP="00DC2823">
      <w:pPr>
        <w:pStyle w:val="Heading3"/>
      </w:pPr>
      <w:r w:rsidRPr="005752FD">
        <w:t>Pests</w:t>
      </w:r>
    </w:p>
    <w:p w14:paraId="5184C834" w14:textId="77777777" w:rsidR="008E6E51" w:rsidRPr="00A506C5" w:rsidRDefault="006F3FB9" w:rsidP="00DC2823">
      <w:pPr>
        <w:pStyle w:val="BodyText"/>
      </w:pPr>
      <w:r>
        <w:t xml:space="preserve">Pests include arthropods, </w:t>
      </w:r>
      <w:r w:rsidR="00BB153A">
        <w:t>wood-</w:t>
      </w:r>
      <w:r w:rsidR="005752FD" w:rsidRPr="005752FD">
        <w:t>infesting</w:t>
      </w:r>
      <w:r w:rsidR="00A506C5">
        <w:t xml:space="preserve"> </w:t>
      </w:r>
      <w:r w:rsidR="005752FD" w:rsidRPr="005752FD">
        <w:t>organisms, nuisance birds</w:t>
      </w:r>
      <w:r>
        <w:t>,</w:t>
      </w:r>
      <w:r w:rsidR="005752FD" w:rsidRPr="005752FD">
        <w:t xml:space="preserve"> and any other undesirable organisms</w:t>
      </w:r>
      <w:r w:rsidR="00A506C5">
        <w:t xml:space="preserve"> </w:t>
      </w:r>
      <w:r w:rsidR="005752FD" w:rsidRPr="005752FD">
        <w:t>in, on</w:t>
      </w:r>
      <w:r>
        <w:t>,</w:t>
      </w:r>
      <w:r w:rsidR="005752FD" w:rsidRPr="005752FD">
        <w:t xml:space="preserve"> or under structures, excluding bacteria and other microorganisms on or in humans</w:t>
      </w:r>
      <w:r w:rsidR="00A506C5">
        <w:t xml:space="preserve"> </w:t>
      </w:r>
      <w:r w:rsidR="005752FD" w:rsidRPr="005752FD">
        <w:t xml:space="preserve">or other living animals. </w:t>
      </w:r>
      <w:r w:rsidR="00FD3495" w:rsidRPr="005752FD">
        <w:rPr>
          <w:szCs w:val="23"/>
        </w:rPr>
        <w:t>Strategies for managing pest populations will be influenced by the pest species and the degree to which that population poses a threat to people, property, or the environment.</w:t>
      </w:r>
      <w:r w:rsidR="008E6E51" w:rsidRPr="005752FD">
        <w:rPr>
          <w:szCs w:val="23"/>
        </w:rPr>
        <w:t xml:space="preserve"> </w:t>
      </w:r>
      <w:r w:rsidR="00A506C5">
        <w:rPr>
          <w:szCs w:val="23"/>
        </w:rPr>
        <w:br/>
      </w:r>
      <w:r w:rsidR="00A506C5">
        <w:rPr>
          <w:szCs w:val="23"/>
        </w:rPr>
        <w:br/>
      </w:r>
      <w:r w:rsidR="008E6E51" w:rsidRPr="005752FD">
        <w:rPr>
          <w:szCs w:val="23"/>
        </w:rPr>
        <w:t xml:space="preserve">Common pests in this area include </w:t>
      </w:r>
      <w:r w:rsidR="008E6E51" w:rsidRPr="00BB153A">
        <w:rPr>
          <w:i/>
          <w:szCs w:val="23"/>
        </w:rPr>
        <w:t>(</w:t>
      </w:r>
      <w:r w:rsidRPr="00BB153A">
        <w:rPr>
          <w:i/>
          <w:szCs w:val="23"/>
        </w:rPr>
        <w:t>select</w:t>
      </w:r>
      <w:r w:rsidR="00BB153A">
        <w:rPr>
          <w:i/>
          <w:szCs w:val="23"/>
        </w:rPr>
        <w:t xml:space="preserve"> all that apply;</w:t>
      </w:r>
      <w:r>
        <w:rPr>
          <w:i/>
          <w:szCs w:val="23"/>
        </w:rPr>
        <w:t xml:space="preserve"> cross out</w:t>
      </w:r>
      <w:r w:rsidR="008E6E51" w:rsidRPr="006F3FB9">
        <w:rPr>
          <w:i/>
          <w:szCs w:val="23"/>
        </w:rPr>
        <w:t xml:space="preserve"> species not found in the are</w:t>
      </w:r>
      <w:r w:rsidR="008E6E51" w:rsidRPr="00BB153A">
        <w:rPr>
          <w:i/>
          <w:szCs w:val="23"/>
        </w:rPr>
        <w:t>a):</w:t>
      </w:r>
    </w:p>
    <w:p w14:paraId="6E01527F" w14:textId="77777777" w:rsidR="00AD2EAF" w:rsidRPr="005752FD" w:rsidRDefault="008E6E51" w:rsidP="00DC2823">
      <w:pPr>
        <w:pStyle w:val="ListBullet"/>
      </w:pPr>
      <w:r w:rsidRPr="005752FD">
        <w:t>Ants (Acrobat, Argentine, Carpenter, Cra</w:t>
      </w:r>
      <w:r w:rsidR="00BB153A">
        <w:t>zy, Ghost, Imported fire ants [</w:t>
      </w:r>
      <w:r w:rsidR="00AD2EAF" w:rsidRPr="005752FD">
        <w:t>Red, Black, H</w:t>
      </w:r>
      <w:r w:rsidR="00BB153A">
        <w:t>ybrid]</w:t>
      </w:r>
      <w:r w:rsidRPr="005752FD">
        <w:t xml:space="preserve">, </w:t>
      </w:r>
      <w:r w:rsidR="00AD2EAF" w:rsidRPr="005752FD">
        <w:t>Little Black, Little Thief, Odorous House, Pavement, or Pharaoh</w:t>
      </w:r>
      <w:r w:rsidRPr="005752FD">
        <w:t>)</w:t>
      </w:r>
    </w:p>
    <w:p w14:paraId="43C6C9A6" w14:textId="77777777" w:rsidR="002959B9" w:rsidRPr="005752FD" w:rsidRDefault="00A506C5" w:rsidP="00DC2823">
      <w:pPr>
        <w:pStyle w:val="ListBullet"/>
      </w:pPr>
      <w:r>
        <w:t>Cimex spp</w:t>
      </w:r>
      <w:r w:rsidR="00BB153A">
        <w:t>.</w:t>
      </w:r>
      <w:r>
        <w:t xml:space="preserve"> (Bed Bugs, Bat Bugs, Tropical Bed Bug</w:t>
      </w:r>
      <w:r w:rsidR="00F4487C">
        <w:t>, _________________</w:t>
      </w:r>
      <w:r>
        <w:t>)</w:t>
      </w:r>
    </w:p>
    <w:p w14:paraId="3C32B45B" w14:textId="77777777" w:rsidR="002959B9" w:rsidRPr="005752FD" w:rsidRDefault="00F4487C" w:rsidP="00DC2823">
      <w:pPr>
        <w:pStyle w:val="ListBullet"/>
      </w:pPr>
      <w:r>
        <w:t>Bees/Wasps/</w:t>
      </w:r>
      <w:r w:rsidR="002959B9" w:rsidRPr="005752FD">
        <w:t>Hornets (Bald-faced, Honey, Eastern Cicada Killer, European Paper, Yellowjacket)</w:t>
      </w:r>
    </w:p>
    <w:p w14:paraId="003DD2BE" w14:textId="77777777" w:rsidR="008E6E51" w:rsidRPr="005752FD" w:rsidRDefault="00AD2EAF" w:rsidP="00DC2823">
      <w:pPr>
        <w:pStyle w:val="ListBullet"/>
      </w:pPr>
      <w:r w:rsidRPr="005752FD">
        <w:t xml:space="preserve">Beetles (Cabinet/Warehouse, Cadelle, Cigarette, Confused Flour, Drugstore, Khapra, Merchant Grain, Red Flour, </w:t>
      </w:r>
      <w:proofErr w:type="spellStart"/>
      <w:r w:rsidRPr="005752FD">
        <w:t>Sawtoothed</w:t>
      </w:r>
      <w:proofErr w:type="spellEnd"/>
      <w:r w:rsidRPr="005752FD">
        <w:t xml:space="preserve"> Grain, </w:t>
      </w:r>
      <w:r w:rsidR="00BB153A">
        <w:t>Weevils [Granary, Rice],</w:t>
      </w:r>
      <w:r w:rsidR="002959B9" w:rsidRPr="005752FD">
        <w:t xml:space="preserve"> </w:t>
      </w:r>
      <w:r w:rsidRPr="005752FD">
        <w:t>Yellow Mealworm)</w:t>
      </w:r>
    </w:p>
    <w:p w14:paraId="5ECA61AB" w14:textId="77777777" w:rsidR="002959B9" w:rsidRPr="005752FD" w:rsidRDefault="002959B9" w:rsidP="00DC2823">
      <w:pPr>
        <w:pStyle w:val="ListBullet"/>
      </w:pPr>
      <w:r w:rsidRPr="005752FD">
        <w:lastRenderedPageBreak/>
        <w:t>Birds (European Starling, Pigeon/ Rock Dove, Gull)</w:t>
      </w:r>
    </w:p>
    <w:p w14:paraId="1511C221" w14:textId="77777777" w:rsidR="002959B9" w:rsidRPr="005752FD" w:rsidRDefault="002959B9" w:rsidP="00DC2823">
      <w:pPr>
        <w:pStyle w:val="ListBullet"/>
      </w:pPr>
      <w:r w:rsidRPr="005752FD">
        <w:t>Cat Fleas</w:t>
      </w:r>
    </w:p>
    <w:p w14:paraId="65512827" w14:textId="77777777" w:rsidR="008E6E51" w:rsidRPr="005752FD" w:rsidRDefault="008E6E51" w:rsidP="00DC2823">
      <w:pPr>
        <w:pStyle w:val="ListBullet"/>
      </w:pPr>
      <w:r w:rsidRPr="005752FD">
        <w:t>Cockroaches (American, Asian,</w:t>
      </w:r>
      <w:r w:rsidR="00142EA1" w:rsidRPr="005752FD">
        <w:t xml:space="preserve"> Australian,</w:t>
      </w:r>
      <w:r w:rsidRPr="005752FD">
        <w:t xml:space="preserve"> Brown-banded, German, Oriental, Smoky Brown)</w:t>
      </w:r>
    </w:p>
    <w:p w14:paraId="757E5AE6" w14:textId="77777777" w:rsidR="002959B9" w:rsidRPr="005752FD" w:rsidRDefault="002959B9" w:rsidP="00DC2823">
      <w:pPr>
        <w:pStyle w:val="ListBullet"/>
      </w:pPr>
      <w:r w:rsidRPr="005752FD">
        <w:t>Earwigs</w:t>
      </w:r>
    </w:p>
    <w:p w14:paraId="0B7217A1" w14:textId="77777777" w:rsidR="008E6E51" w:rsidRPr="005752FD" w:rsidRDefault="008E6E51" w:rsidP="00DC2823">
      <w:pPr>
        <w:pStyle w:val="ListBullet"/>
      </w:pPr>
      <w:r w:rsidRPr="005752FD">
        <w:t xml:space="preserve">Flies (Blow/Bottle, </w:t>
      </w:r>
      <w:r w:rsidR="00AD2EAF" w:rsidRPr="005752FD">
        <w:t xml:space="preserve">Cheese Skipper, </w:t>
      </w:r>
      <w:r w:rsidRPr="005752FD">
        <w:t xml:space="preserve">Cluster, </w:t>
      </w:r>
      <w:r w:rsidR="00AD2EAF" w:rsidRPr="005752FD">
        <w:t xml:space="preserve">Deer, </w:t>
      </w:r>
      <w:r w:rsidRPr="005752FD">
        <w:t>Drain/Moth/Filter</w:t>
      </w:r>
      <w:r w:rsidR="00142EA1" w:rsidRPr="005752FD">
        <w:t>/Sewage Gnat</w:t>
      </w:r>
      <w:r w:rsidRPr="005752FD">
        <w:t xml:space="preserve">, Fruit/Vinegar, </w:t>
      </w:r>
      <w:r w:rsidR="00AD2EAF" w:rsidRPr="005752FD">
        <w:t xml:space="preserve">Fungus Gnats, Horse, House, </w:t>
      </w:r>
      <w:r w:rsidRPr="005752FD">
        <w:t xml:space="preserve">Phorid, </w:t>
      </w:r>
      <w:proofErr w:type="spellStart"/>
      <w:r w:rsidR="00AD2EAF" w:rsidRPr="005752FD">
        <w:t>Sphaerocerid</w:t>
      </w:r>
      <w:proofErr w:type="spellEnd"/>
      <w:r w:rsidR="00AD2EAF" w:rsidRPr="005752FD">
        <w:t>, or Stable</w:t>
      </w:r>
      <w:r w:rsidRPr="005752FD">
        <w:t>)</w:t>
      </w:r>
    </w:p>
    <w:p w14:paraId="33012885" w14:textId="77777777" w:rsidR="002959B9" w:rsidRPr="005752FD" w:rsidRDefault="002959B9" w:rsidP="00DC2823">
      <w:pPr>
        <w:pStyle w:val="ListBullet"/>
      </w:pPr>
      <w:r w:rsidRPr="005752FD">
        <w:t>House Centipedes</w:t>
      </w:r>
    </w:p>
    <w:p w14:paraId="4E7C5686" w14:textId="77777777" w:rsidR="002959B9" w:rsidRPr="005752FD" w:rsidRDefault="00BB153A" w:rsidP="00DC2823">
      <w:pPr>
        <w:pStyle w:val="ListBullet"/>
      </w:pPr>
      <w:r>
        <w:t>Mice (House, Deer/</w:t>
      </w:r>
      <w:r w:rsidR="002959B9" w:rsidRPr="005752FD">
        <w:t>White-footed)</w:t>
      </w:r>
    </w:p>
    <w:p w14:paraId="13103537" w14:textId="77777777" w:rsidR="002959B9" w:rsidRPr="005752FD" w:rsidRDefault="002959B9" w:rsidP="00DC2823">
      <w:pPr>
        <w:pStyle w:val="ListBullet"/>
      </w:pPr>
      <w:r w:rsidRPr="005752FD">
        <w:t>Millipedes</w:t>
      </w:r>
    </w:p>
    <w:p w14:paraId="6FD62CFC" w14:textId="77777777" w:rsidR="002959B9" w:rsidRPr="005752FD" w:rsidRDefault="002959B9" w:rsidP="00DC2823">
      <w:pPr>
        <w:pStyle w:val="ListBullet"/>
      </w:pPr>
      <w:r w:rsidRPr="005752FD">
        <w:t>Mosquitoes</w:t>
      </w:r>
    </w:p>
    <w:p w14:paraId="0688AD9F" w14:textId="77777777" w:rsidR="008E6E51" w:rsidRPr="005752FD" w:rsidRDefault="008E6E51" w:rsidP="00DC2823">
      <w:pPr>
        <w:pStyle w:val="ListBullet"/>
      </w:pPr>
      <w:r w:rsidRPr="005752FD">
        <w:t>Moths (Angoumois Grain, Indian Meal)</w:t>
      </w:r>
    </w:p>
    <w:p w14:paraId="447959CB" w14:textId="77777777" w:rsidR="002959B9" w:rsidRPr="005752FD" w:rsidRDefault="002959B9" w:rsidP="00DC2823">
      <w:pPr>
        <w:pStyle w:val="ListBullet"/>
      </w:pPr>
      <w:proofErr w:type="spellStart"/>
      <w:r w:rsidRPr="005752FD">
        <w:t>Pillbugs</w:t>
      </w:r>
      <w:proofErr w:type="spellEnd"/>
      <w:r w:rsidRPr="005752FD">
        <w:t xml:space="preserve"> and Sowbugs</w:t>
      </w:r>
    </w:p>
    <w:p w14:paraId="7E76A0F3" w14:textId="77777777" w:rsidR="002959B9" w:rsidRPr="005752FD" w:rsidRDefault="002959B9" w:rsidP="00DC2823">
      <w:pPr>
        <w:pStyle w:val="ListBullet"/>
      </w:pPr>
      <w:r w:rsidRPr="005752FD">
        <w:t xml:space="preserve">Rats (Norway, Roof/Black) </w:t>
      </w:r>
    </w:p>
    <w:p w14:paraId="2809932C" w14:textId="77777777" w:rsidR="008E6E51" w:rsidRPr="005752FD" w:rsidRDefault="008E6E51" w:rsidP="00DC2823">
      <w:pPr>
        <w:pStyle w:val="ListBullet"/>
      </w:pPr>
      <w:r w:rsidRPr="005752FD">
        <w:t>Silverfis</w:t>
      </w:r>
      <w:r w:rsidR="00142EA1" w:rsidRPr="005752FD">
        <w:t xml:space="preserve">h and </w:t>
      </w:r>
      <w:r w:rsidRPr="005752FD">
        <w:t>Firebrats</w:t>
      </w:r>
    </w:p>
    <w:p w14:paraId="125FD36F" w14:textId="77777777" w:rsidR="002959B9" w:rsidRPr="005752FD" w:rsidRDefault="002959B9" w:rsidP="00DC2823">
      <w:pPr>
        <w:pStyle w:val="ListBullet"/>
      </w:pPr>
      <w:r w:rsidRPr="005752FD">
        <w:t>Spiders (Black Widow, Brown Widow, Brown Recluse)</w:t>
      </w:r>
    </w:p>
    <w:p w14:paraId="013EF1A4" w14:textId="77777777" w:rsidR="002959B9" w:rsidRPr="005752FD" w:rsidRDefault="002959B9" w:rsidP="00DC2823">
      <w:pPr>
        <w:pStyle w:val="ListBullet"/>
      </w:pPr>
      <w:r w:rsidRPr="005752FD">
        <w:t>Termites (Drywood, Eastern Subterranean, Formosan Subterranean)</w:t>
      </w:r>
    </w:p>
    <w:p w14:paraId="66C8C969" w14:textId="77777777" w:rsidR="008E6E51" w:rsidRPr="005752FD" w:rsidRDefault="008E6E51" w:rsidP="00DC2823">
      <w:pPr>
        <w:pStyle w:val="ListBullet"/>
      </w:pPr>
      <w:r w:rsidRPr="005752FD">
        <w:t>Ticks (Lone Star, Blacklegged</w:t>
      </w:r>
      <w:r w:rsidR="00142EA1" w:rsidRPr="005752FD">
        <w:t>/Deer</w:t>
      </w:r>
      <w:r w:rsidRPr="005752FD">
        <w:t>, American Dog, Brown Dog)</w:t>
      </w:r>
    </w:p>
    <w:p w14:paraId="3FE3C120" w14:textId="77777777" w:rsidR="00F4487C" w:rsidRPr="00F4487C" w:rsidRDefault="00F4487C" w:rsidP="00DC2823">
      <w:pPr>
        <w:pStyle w:val="ListBullet"/>
      </w:pPr>
      <w:r>
        <w:t xml:space="preserve">Wildlife: </w:t>
      </w:r>
      <w:r w:rsidRPr="005752FD">
        <w:t>Feral Cats</w:t>
      </w:r>
      <w:r>
        <w:t xml:space="preserve">, </w:t>
      </w:r>
      <w:r w:rsidRPr="005752FD">
        <w:t>Bats (Little Brown, Big Brown)</w:t>
      </w:r>
      <w:r>
        <w:t xml:space="preserve">, </w:t>
      </w:r>
      <w:r w:rsidRPr="005752FD">
        <w:t>_________________, ________________, ______________, __</w:t>
      </w:r>
      <w:r>
        <w:t>_____________, ________________</w:t>
      </w:r>
    </w:p>
    <w:p w14:paraId="1F74B0DC" w14:textId="77777777" w:rsidR="00FD3495" w:rsidRPr="005752FD" w:rsidRDefault="00AD2EAF" w:rsidP="00DC2823">
      <w:pPr>
        <w:pStyle w:val="ListBullet"/>
      </w:pPr>
      <w:r w:rsidRPr="005752FD">
        <w:t>Other _____________</w:t>
      </w:r>
    </w:p>
    <w:p w14:paraId="5AB19F4B" w14:textId="77777777" w:rsidR="00FD3495" w:rsidRPr="005752FD" w:rsidRDefault="00FD3495" w:rsidP="00E878BA">
      <w:pPr>
        <w:widowControl w:val="0"/>
        <w:autoSpaceDE w:val="0"/>
        <w:autoSpaceDN w:val="0"/>
        <w:adjustRightInd w:val="0"/>
        <w:rPr>
          <w:rFonts w:ascii="Times New Roman" w:hAnsi="Times New Roman" w:cs="Times New Roman"/>
        </w:rPr>
      </w:pPr>
    </w:p>
    <w:p w14:paraId="6B38E300" w14:textId="77777777" w:rsidR="00FD3495" w:rsidRPr="005752FD" w:rsidRDefault="00FD3495" w:rsidP="00DC2823">
      <w:pPr>
        <w:pStyle w:val="Heading3"/>
      </w:pPr>
      <w:r w:rsidRPr="005752FD">
        <w:t>Pest Management</w:t>
      </w:r>
    </w:p>
    <w:p w14:paraId="00696047" w14:textId="36D32084" w:rsidR="00FD3495" w:rsidRPr="00A800EE" w:rsidRDefault="00FD3495" w:rsidP="00DC2823">
      <w:pPr>
        <w:pStyle w:val="BodyText"/>
      </w:pPr>
      <w:r w:rsidRPr="005752FD">
        <w:t xml:space="preserve">Pest management strategies must be included in an approved </w:t>
      </w:r>
      <w:r w:rsidR="006F3FB9">
        <w:t>IPM P</w:t>
      </w:r>
      <w:r w:rsidR="00C01EB9" w:rsidRPr="005752FD">
        <w:t>lan</w:t>
      </w:r>
      <w:r w:rsidRPr="005752FD">
        <w:t xml:space="preserve"> for </w:t>
      </w:r>
      <w:r w:rsidR="00C01EB9" w:rsidRPr="005752FD">
        <w:t xml:space="preserve">each </w:t>
      </w:r>
      <w:r w:rsidR="007422F2" w:rsidRPr="005752FD">
        <w:t>site</w:t>
      </w:r>
      <w:r w:rsidR="006F3FB9">
        <w:t>. The IPM P</w:t>
      </w:r>
      <w:r w:rsidR="00C01EB9" w:rsidRPr="005752FD">
        <w:t xml:space="preserve">lan </w:t>
      </w:r>
      <w:r w:rsidR="007422F2" w:rsidRPr="005752FD">
        <w:t xml:space="preserve">will be developed with assistance from a qualified </w:t>
      </w:r>
      <w:r w:rsidR="00A75B7A">
        <w:t xml:space="preserve">entomologist or </w:t>
      </w:r>
      <w:r w:rsidR="007422F2" w:rsidRPr="005752FD">
        <w:t>IPM expert</w:t>
      </w:r>
      <w:r w:rsidR="000931AF" w:rsidRPr="005752FD">
        <w:t xml:space="preserve"> </w:t>
      </w:r>
      <w:r w:rsidR="00BB153A">
        <w:t xml:space="preserve">who is certified by </w:t>
      </w:r>
      <w:proofErr w:type="spellStart"/>
      <w:r w:rsidR="00D037A3">
        <w:t>QualityPro</w:t>
      </w:r>
      <w:proofErr w:type="spellEnd"/>
      <w:r w:rsidR="00D037A3">
        <w:t xml:space="preserve"> (offering the </w:t>
      </w:r>
      <w:proofErr w:type="spellStart"/>
      <w:r w:rsidR="00D037A3">
        <w:t>GreenPro</w:t>
      </w:r>
      <w:proofErr w:type="spellEnd"/>
      <w:r w:rsidR="00D037A3">
        <w:t xml:space="preserve"> Service)</w:t>
      </w:r>
      <w:r w:rsidR="000931AF" w:rsidRPr="005752FD">
        <w:t>,</w:t>
      </w:r>
      <w:r w:rsidR="00C01EB9" w:rsidRPr="005752FD">
        <w:t xml:space="preserve"> </w:t>
      </w:r>
      <w:proofErr w:type="spellStart"/>
      <w:r w:rsidR="00C01EB9" w:rsidRPr="005752FD">
        <w:t>GreenShield</w:t>
      </w:r>
      <w:proofErr w:type="spellEnd"/>
      <w:r w:rsidR="00BB153A">
        <w:t>,</w:t>
      </w:r>
      <w:r w:rsidR="000931AF" w:rsidRPr="005752FD">
        <w:t xml:space="preserve"> </w:t>
      </w:r>
      <w:proofErr w:type="spellStart"/>
      <w:r w:rsidR="000931AF" w:rsidRPr="005752FD">
        <w:t>EcoWise</w:t>
      </w:r>
      <w:proofErr w:type="spellEnd"/>
      <w:r w:rsidR="00BB153A">
        <w:t>, or similar program</w:t>
      </w:r>
      <w:r w:rsidRPr="005752FD">
        <w:t>.</w:t>
      </w:r>
      <w:r w:rsidR="006F3FB9">
        <w:t xml:space="preserve"> </w:t>
      </w:r>
      <w:r w:rsidR="00A800EE" w:rsidRPr="005752FD">
        <w:t>The IPM Plan will contain both general procedures and specific action plans for each pest selected above. Each action plan will include inspection and monitoring guidelines, an action threshold, acceptable management strategies, and criteria for selecting management strategies.</w:t>
      </w:r>
      <w:r w:rsidR="00A800EE">
        <w:t xml:space="preserve"> </w:t>
      </w:r>
      <w:r w:rsidR="006F3FB9">
        <w:t>The IPM P</w:t>
      </w:r>
      <w:r w:rsidR="007422F2" w:rsidRPr="005752FD">
        <w:t>lan and pest-specific action plans are to be updated</w:t>
      </w:r>
      <w:r w:rsidR="006F3FB9">
        <w:t xml:space="preserve"> at least annually </w:t>
      </w:r>
      <w:r w:rsidR="004E74A7" w:rsidRPr="005752FD">
        <w:t xml:space="preserve">by site staff </w:t>
      </w:r>
      <w:r w:rsidR="00BB153A">
        <w:t>and more frequently if necessary</w:t>
      </w:r>
      <w:r w:rsidR="007422F2" w:rsidRPr="005752FD">
        <w:t>.</w:t>
      </w:r>
    </w:p>
    <w:p w14:paraId="659F3F36" w14:textId="77777777" w:rsidR="00DC2823" w:rsidRDefault="00DC2823" w:rsidP="00E878BA">
      <w:pPr>
        <w:widowControl w:val="0"/>
        <w:autoSpaceDE w:val="0"/>
        <w:autoSpaceDN w:val="0"/>
        <w:adjustRightInd w:val="0"/>
        <w:jc w:val="center"/>
        <w:rPr>
          <w:rFonts w:ascii="Times New Roman" w:hAnsi="Times New Roman" w:cs="Times New Roman"/>
          <w:b/>
        </w:rPr>
      </w:pPr>
    </w:p>
    <w:p w14:paraId="2948D608" w14:textId="77777777" w:rsidR="00FD3495" w:rsidRPr="005752FD" w:rsidRDefault="00FD3495" w:rsidP="00DC2823">
      <w:pPr>
        <w:pStyle w:val="Heading3"/>
      </w:pPr>
      <w:r w:rsidRPr="005752FD">
        <w:t>Integrated Pest Management Procedures</w:t>
      </w:r>
    </w:p>
    <w:p w14:paraId="6A47C9D8" w14:textId="77777777" w:rsidR="006F3FB9" w:rsidRDefault="005752FD" w:rsidP="00DC2823">
      <w:pPr>
        <w:pStyle w:val="BodyText"/>
        <w:rPr>
          <w:szCs w:val="23"/>
        </w:rPr>
      </w:pPr>
      <w:r w:rsidRPr="005752FD">
        <w:t>Understanding pest survival needs is essential to implementing IPM effectively. Pests</w:t>
      </w:r>
      <w:r w:rsidR="00A506C5">
        <w:t xml:space="preserve"> </w:t>
      </w:r>
      <w:r w:rsidRPr="005752FD">
        <w:t xml:space="preserve">seek habitats that provide basic needs such as </w:t>
      </w:r>
      <w:r w:rsidR="006F3FB9">
        <w:t>food, water,</w:t>
      </w:r>
      <w:r w:rsidRPr="005752FD">
        <w:t xml:space="preserve"> and shelter. Pest</w:t>
      </w:r>
      <w:r w:rsidR="00A506C5">
        <w:t xml:space="preserve"> </w:t>
      </w:r>
      <w:r w:rsidRPr="005752FD">
        <w:t>populations can be prevented or controlled by creating conditions that are not conducive</w:t>
      </w:r>
      <w:r w:rsidR="00A506C5">
        <w:t xml:space="preserve"> </w:t>
      </w:r>
      <w:r w:rsidRPr="005752FD">
        <w:t>to their survival. This can be accomplished through the removal of pests’ basic needs or</w:t>
      </w:r>
      <w:r w:rsidR="00A506C5">
        <w:t xml:space="preserve"> </w:t>
      </w:r>
      <w:r w:rsidRPr="005752FD">
        <w:t xml:space="preserve">by simply blocking their access into buildings. </w:t>
      </w:r>
      <w:r w:rsidR="00FD3495" w:rsidRPr="005752FD">
        <w:rPr>
          <w:szCs w:val="23"/>
        </w:rPr>
        <w:t xml:space="preserve">Chemical controls are used as a last resort. </w:t>
      </w:r>
    </w:p>
    <w:p w14:paraId="5F17549C" w14:textId="77777777" w:rsidR="006F3FB9" w:rsidRDefault="006F3FB9" w:rsidP="00DC2823">
      <w:pPr>
        <w:pStyle w:val="BodyText"/>
        <w:rPr>
          <w:szCs w:val="23"/>
        </w:rPr>
      </w:pPr>
    </w:p>
    <w:p w14:paraId="1D15C927" w14:textId="77777777" w:rsidR="006D0746" w:rsidRPr="005752FD" w:rsidRDefault="006F3FB9" w:rsidP="00DC2823">
      <w:pPr>
        <w:pStyle w:val="BodyText"/>
      </w:pPr>
      <w:r w:rsidRPr="005752FD">
        <w:rPr>
          <w:szCs w:val="23"/>
        </w:rPr>
        <w:t>IPM procedures</w:t>
      </w:r>
      <w:r>
        <w:rPr>
          <w:szCs w:val="23"/>
        </w:rPr>
        <w:t>, as detailed in the IPM Plan,</w:t>
      </w:r>
      <w:r w:rsidRPr="005752FD">
        <w:rPr>
          <w:szCs w:val="23"/>
        </w:rPr>
        <w:t xml:space="preserve"> will </w:t>
      </w:r>
      <w:r>
        <w:rPr>
          <w:szCs w:val="23"/>
        </w:rPr>
        <w:t>determine when to control pests</w:t>
      </w:r>
      <w:r w:rsidRPr="005752FD">
        <w:rPr>
          <w:szCs w:val="23"/>
        </w:rPr>
        <w:t xml:space="preserve"> and what control methods to employ. </w:t>
      </w:r>
      <w:r w:rsidR="00FD3495" w:rsidRPr="005752FD">
        <w:rPr>
          <w:szCs w:val="23"/>
        </w:rPr>
        <w:t xml:space="preserve">Applying IPM principles prevents unacceptable levels of pest activity and damage. These principles are implemented by the most economical means and with the least possible hazard to people, property, and the environment. </w:t>
      </w:r>
      <w:r w:rsidR="000B4B26">
        <w:t xml:space="preserve">Our </w:t>
      </w:r>
      <w:r w:rsidR="004D2900" w:rsidRPr="005752FD">
        <w:t>sites</w:t>
      </w:r>
      <w:r w:rsidR="006D0746" w:rsidRPr="005752FD">
        <w:t xml:space="preserve"> shall follow the </w:t>
      </w:r>
      <w:r w:rsidR="004D2900" w:rsidRPr="005752FD">
        <w:t xml:space="preserve">IPM </w:t>
      </w:r>
      <w:r w:rsidR="00C01EB9" w:rsidRPr="005752FD">
        <w:t>approach outlined bel</w:t>
      </w:r>
      <w:r w:rsidR="00BB153A">
        <w:t>ow and detailed in the IPM Plan.</w:t>
      </w:r>
    </w:p>
    <w:p w14:paraId="67D2A6E5" w14:textId="77777777" w:rsidR="006D0746" w:rsidRPr="005752FD" w:rsidRDefault="006D0746" w:rsidP="00842BCC">
      <w:pPr>
        <w:pStyle w:val="ListNumber2"/>
      </w:pPr>
      <w:r w:rsidRPr="005752FD">
        <w:t>Monitor each pest to determine pest population, size,</w:t>
      </w:r>
      <w:r w:rsidR="004D2900" w:rsidRPr="005752FD">
        <w:t xml:space="preserve"> </w:t>
      </w:r>
      <w:r w:rsidRPr="005752FD">
        <w:t>occurrenc</w:t>
      </w:r>
      <w:r w:rsidR="006B28F6">
        <w:t>e, and natural enemy population</w:t>
      </w:r>
      <w:r w:rsidRPr="005752FD">
        <w:t xml:space="preserve"> </w:t>
      </w:r>
      <w:r w:rsidR="006B28F6">
        <w:t>(</w:t>
      </w:r>
      <w:r w:rsidRPr="005752FD">
        <w:t>if present</w:t>
      </w:r>
      <w:r w:rsidR="006B28F6">
        <w:t>),</w:t>
      </w:r>
      <w:r w:rsidR="000931AF" w:rsidRPr="005752FD">
        <w:t xml:space="preserve"> using visual inspection and monitoring devices</w:t>
      </w:r>
      <w:r w:rsidRPr="005752FD">
        <w:t xml:space="preserve">. </w:t>
      </w:r>
      <w:r w:rsidR="000931AF" w:rsidRPr="005752FD">
        <w:t>Monitor in every unit and common area at least once per year. Based on inspection and monitoring, i</w:t>
      </w:r>
      <w:r w:rsidRPr="005752FD">
        <w:t>dentify decisions and practices that</w:t>
      </w:r>
      <w:r w:rsidR="004D2900" w:rsidRPr="005752FD">
        <w:t xml:space="preserve"> </w:t>
      </w:r>
      <w:r w:rsidRPr="005752FD">
        <w:t xml:space="preserve">could affect pest populations. </w:t>
      </w:r>
      <w:r w:rsidR="006B28F6">
        <w:t xml:space="preserve">Keep records of all inspections and </w:t>
      </w:r>
      <w:r w:rsidR="00C01EB9" w:rsidRPr="005752FD">
        <w:t>monitoring.</w:t>
      </w:r>
    </w:p>
    <w:p w14:paraId="62BDC8F3" w14:textId="77777777" w:rsidR="004D2900" w:rsidRPr="005752FD" w:rsidRDefault="006D0746" w:rsidP="00842BCC">
      <w:pPr>
        <w:pStyle w:val="ListNumber2"/>
      </w:pPr>
      <w:r w:rsidRPr="005752FD">
        <w:t xml:space="preserve">Consider a range of potential treatments for </w:t>
      </w:r>
      <w:r w:rsidR="00C01EB9" w:rsidRPr="005752FD">
        <w:t>each</w:t>
      </w:r>
      <w:r w:rsidRPr="005752FD">
        <w:t xml:space="preserve"> pest problem. Employ</w:t>
      </w:r>
      <w:r w:rsidR="004D2900" w:rsidRPr="005752FD">
        <w:t xml:space="preserve"> </w:t>
      </w:r>
      <w:proofErr w:type="spellStart"/>
      <w:r w:rsidRPr="005752FD">
        <w:t>non</w:t>
      </w:r>
      <w:r w:rsidR="00BB153A">
        <w:t>pesticidal</w:t>
      </w:r>
      <w:proofErr w:type="spellEnd"/>
      <w:r w:rsidRPr="005752FD">
        <w:t xml:space="preserve"> tactics first. Consider the use of chemicals only as a last resort and</w:t>
      </w:r>
      <w:r w:rsidR="004D2900" w:rsidRPr="005752FD">
        <w:t xml:space="preserve"> </w:t>
      </w:r>
      <w:r w:rsidRPr="005752FD">
        <w:t xml:space="preserve">select and use chemicals </w:t>
      </w:r>
      <w:r w:rsidR="000931AF" w:rsidRPr="005752FD">
        <w:t>approved by the IPM coordinator</w:t>
      </w:r>
      <w:r w:rsidRPr="005752FD">
        <w:t xml:space="preserve"> and in accordance with the provisions of</w:t>
      </w:r>
      <w:r w:rsidR="004D2900" w:rsidRPr="005752FD">
        <w:t xml:space="preserve"> </w:t>
      </w:r>
      <w:r w:rsidRPr="005752FD">
        <w:t xml:space="preserve">this </w:t>
      </w:r>
      <w:r w:rsidR="004D2900" w:rsidRPr="005752FD">
        <w:t>policy.</w:t>
      </w:r>
    </w:p>
    <w:p w14:paraId="25D3030C" w14:textId="77777777" w:rsidR="006D0746" w:rsidRPr="005752FD" w:rsidRDefault="006D0746" w:rsidP="00842BCC">
      <w:pPr>
        <w:pStyle w:val="ListNumber3"/>
      </w:pPr>
      <w:r w:rsidRPr="005752FD">
        <w:t>Determine the most effective treatment time, based on pest biology</w:t>
      </w:r>
      <w:r w:rsidR="004D2900" w:rsidRPr="005752FD">
        <w:t xml:space="preserve"> </w:t>
      </w:r>
      <w:r w:rsidRPr="005752FD">
        <w:t xml:space="preserve">and other variables, such as weather, </w:t>
      </w:r>
      <w:r w:rsidR="00C01EB9" w:rsidRPr="005752FD">
        <w:t xml:space="preserve">resident schedule, </w:t>
      </w:r>
      <w:r w:rsidRPr="005752FD">
        <w:t>seasonal changes in wildlife use</w:t>
      </w:r>
      <w:r w:rsidR="00C01EB9" w:rsidRPr="005752FD">
        <w:t>,</w:t>
      </w:r>
      <w:r w:rsidR="00BB153A">
        <w:t xml:space="preserve"> and local conditions.</w:t>
      </w:r>
    </w:p>
    <w:p w14:paraId="2B28A500" w14:textId="7B71BD11" w:rsidR="006D0746" w:rsidRPr="005752FD" w:rsidRDefault="006D0746" w:rsidP="00842BCC">
      <w:pPr>
        <w:pStyle w:val="ListNumber3"/>
      </w:pPr>
      <w:r w:rsidRPr="005752FD">
        <w:t>Design and construct indoor and outdoor areas to reduce and</w:t>
      </w:r>
      <w:r w:rsidR="004D2900" w:rsidRPr="005752FD">
        <w:t xml:space="preserve"> </w:t>
      </w:r>
      <w:r w:rsidR="00BB153A">
        <w:t>eliminate pest habitats</w:t>
      </w:r>
      <w:r w:rsidR="00A75B7A">
        <w:t xml:space="preserve"> and food</w:t>
      </w:r>
      <w:r w:rsidR="00BB153A">
        <w:t>.</w:t>
      </w:r>
    </w:p>
    <w:p w14:paraId="514EA8F9" w14:textId="77777777" w:rsidR="004D2900" w:rsidRPr="005752FD" w:rsidRDefault="006D0746" w:rsidP="00842BCC">
      <w:pPr>
        <w:pStyle w:val="ListNumber3"/>
      </w:pPr>
      <w:r w:rsidRPr="005752FD">
        <w:t>Modify management practices, including watering, mulching, waste</w:t>
      </w:r>
      <w:r w:rsidR="004D2900" w:rsidRPr="005752FD">
        <w:t xml:space="preserve"> </w:t>
      </w:r>
      <w:r w:rsidR="00BB153A">
        <w:t>management, and food storage.</w:t>
      </w:r>
    </w:p>
    <w:p w14:paraId="2D88941B" w14:textId="77777777" w:rsidR="004D2900" w:rsidRPr="005752FD" w:rsidRDefault="006D0746" w:rsidP="00842BCC">
      <w:pPr>
        <w:pStyle w:val="ListNumber3"/>
      </w:pPr>
      <w:r w:rsidRPr="005752FD">
        <w:t>Use physical controls such as hand-weeding, traps</w:t>
      </w:r>
      <w:r w:rsidR="00C01EB9" w:rsidRPr="005752FD">
        <w:t>,</w:t>
      </w:r>
      <w:r w:rsidR="00BB153A">
        <w:t xml:space="preserve"> and barriers.</w:t>
      </w:r>
    </w:p>
    <w:p w14:paraId="6BA68E26" w14:textId="1BC9630B" w:rsidR="00C01EB9" w:rsidRPr="005752FD" w:rsidRDefault="006D0746" w:rsidP="00842BCC">
      <w:pPr>
        <w:pStyle w:val="ListNumber3"/>
      </w:pPr>
      <w:r w:rsidRPr="005752FD">
        <w:t xml:space="preserve">Use biological controls </w:t>
      </w:r>
      <w:r w:rsidR="00A75B7A">
        <w:t xml:space="preserve">when possible </w:t>
      </w:r>
      <w:r w:rsidRPr="005752FD">
        <w:t>(introducing or enhancing pests' natural</w:t>
      </w:r>
      <w:r w:rsidR="004D2900" w:rsidRPr="005752FD">
        <w:t xml:space="preserve"> </w:t>
      </w:r>
      <w:r w:rsidR="00BB153A">
        <w:t>enemies).</w:t>
      </w:r>
    </w:p>
    <w:p w14:paraId="6FA82670" w14:textId="69E96477" w:rsidR="00842BCC" w:rsidRPr="00842BCC" w:rsidRDefault="00BB153A" w:rsidP="00842BCC">
      <w:pPr>
        <w:pStyle w:val="ListNumber3"/>
      </w:pPr>
      <w:r w:rsidRPr="00842BCC">
        <w:rPr>
          <w:szCs w:val="23"/>
        </w:rPr>
        <w:t>Although</w:t>
      </w:r>
      <w:r w:rsidR="00C01EB9" w:rsidRPr="00842BCC">
        <w:rPr>
          <w:szCs w:val="23"/>
        </w:rPr>
        <w:t xml:space="preserve"> the goal of this IPM program is to reduce and ultimately eliminate use of toxic chemicals, chemicals may become necessary in certain situations. Cost or staffing considerations alone will not be adequate justification for use of chemical control agents. When it is determined that a pesticide must be used to prevent pest </w:t>
      </w:r>
      <w:r w:rsidR="00A75B7A">
        <w:rPr>
          <w:szCs w:val="23"/>
        </w:rPr>
        <w:t>infestations</w:t>
      </w:r>
      <w:r w:rsidR="00C01EB9" w:rsidRPr="00842BCC">
        <w:rPr>
          <w:szCs w:val="23"/>
        </w:rPr>
        <w:t xml:space="preserve">, </w:t>
      </w:r>
      <w:r w:rsidR="00A75B7A">
        <w:rPr>
          <w:szCs w:val="23"/>
        </w:rPr>
        <w:t xml:space="preserve">when possible, </w:t>
      </w:r>
      <w:r w:rsidR="006B28F6" w:rsidRPr="00842BCC">
        <w:rPr>
          <w:szCs w:val="23"/>
        </w:rPr>
        <w:t xml:space="preserve">choose </w:t>
      </w:r>
      <w:r w:rsidR="00C01EB9" w:rsidRPr="00842BCC">
        <w:rPr>
          <w:szCs w:val="23"/>
        </w:rPr>
        <w:t>the least-hazardous material</w:t>
      </w:r>
      <w:r w:rsidR="006B28F6" w:rsidRPr="00842BCC">
        <w:rPr>
          <w:szCs w:val="23"/>
        </w:rPr>
        <w:t>(s)</w:t>
      </w:r>
      <w:r w:rsidR="00C01EB9" w:rsidRPr="00842BCC">
        <w:rPr>
          <w:szCs w:val="23"/>
        </w:rPr>
        <w:t xml:space="preserve">. </w:t>
      </w:r>
      <w:r w:rsidR="00C01EB9" w:rsidRPr="00842BCC">
        <w:rPr>
          <w:rFonts w:cs="Arial"/>
          <w:color w:val="141413"/>
          <w:szCs w:val="22"/>
        </w:rPr>
        <w:t xml:space="preserve">Least toxic pesticides are those labeled </w:t>
      </w:r>
      <w:r w:rsidR="00DD4BC9" w:rsidRPr="00842BCC">
        <w:rPr>
          <w:rFonts w:cs="Arial"/>
          <w:color w:val="141413"/>
          <w:szCs w:val="22"/>
        </w:rPr>
        <w:t xml:space="preserve">with the signal word </w:t>
      </w:r>
      <w:r w:rsidR="00C01EB9" w:rsidRPr="00842BCC">
        <w:rPr>
          <w:rFonts w:cs="Arial"/>
          <w:color w:val="141413"/>
          <w:szCs w:val="22"/>
        </w:rPr>
        <w:t xml:space="preserve">“CAUTION.” </w:t>
      </w:r>
      <w:r w:rsidR="00C01EB9" w:rsidRPr="00842BCC">
        <w:rPr>
          <w:szCs w:val="23"/>
        </w:rPr>
        <w:t xml:space="preserve">The application of such pesticides is subject to the Federal Insecticide, Fungicide, and Rodenticide Act (7 USC 136 et seq.), Environmental Protection Agency regulations in 40 CFR, Occupational Safety and Health Administration regulations, and state and local regulations. </w:t>
      </w:r>
      <w:r w:rsidR="00C01EB9" w:rsidRPr="00842BCC">
        <w:rPr>
          <w:rFonts w:cs="Arial"/>
          <w:color w:val="141413"/>
          <w:szCs w:val="22"/>
        </w:rPr>
        <w:t>If it becomes necessary to use pesticides, they will be applied during appropriate times</w:t>
      </w:r>
      <w:r w:rsidR="00EC2348" w:rsidRPr="00842BCC">
        <w:rPr>
          <w:rFonts w:cs="Arial"/>
          <w:color w:val="141413"/>
          <w:szCs w:val="22"/>
        </w:rPr>
        <w:t xml:space="preserve"> and in such a way to</w:t>
      </w:r>
      <w:r w:rsidR="00C01EB9" w:rsidRPr="00842BCC">
        <w:rPr>
          <w:rFonts w:cs="Arial"/>
          <w:color w:val="141413"/>
          <w:szCs w:val="22"/>
        </w:rPr>
        <w:t xml:space="preserve"> maximize their efficacy and minimize the possibility of human exposure.</w:t>
      </w:r>
    </w:p>
    <w:p w14:paraId="20D7806A" w14:textId="77777777" w:rsidR="004D2900" w:rsidRPr="005752FD" w:rsidRDefault="006D0746" w:rsidP="00842BCC">
      <w:pPr>
        <w:pStyle w:val="ListNumber2"/>
      </w:pPr>
      <w:r w:rsidRPr="005752FD">
        <w:t>Conduct ongoing educational programs:</w:t>
      </w:r>
    </w:p>
    <w:p w14:paraId="06662160" w14:textId="22B84E85" w:rsidR="004D2900" w:rsidRPr="005752FD" w:rsidRDefault="006D0746" w:rsidP="00842BCC">
      <w:pPr>
        <w:pStyle w:val="ListNumber3"/>
        <w:numPr>
          <w:ilvl w:val="0"/>
          <w:numId w:val="17"/>
        </w:numPr>
      </w:pPr>
      <w:r w:rsidRPr="005752FD">
        <w:t xml:space="preserve">Acquaint </w:t>
      </w:r>
      <w:r w:rsidR="00C01EB9" w:rsidRPr="005752FD">
        <w:t xml:space="preserve">administrative personnel, </w:t>
      </w:r>
      <w:r w:rsidRPr="005752FD">
        <w:t>staff</w:t>
      </w:r>
      <w:r w:rsidR="00C01EB9" w:rsidRPr="005752FD">
        <w:t>, pest managers,</w:t>
      </w:r>
      <w:r w:rsidRPr="005752FD">
        <w:t xml:space="preserve"> </w:t>
      </w:r>
      <w:r w:rsidR="00C01EB9" w:rsidRPr="005752FD">
        <w:t xml:space="preserve">and residents </w:t>
      </w:r>
      <w:r w:rsidRPr="005752FD">
        <w:t xml:space="preserve">with </w:t>
      </w:r>
      <w:r w:rsidR="00A75B7A">
        <w:t>signs of pests</w:t>
      </w:r>
      <w:r w:rsidRPr="005752FD">
        <w:t xml:space="preserve">, the IPM approach, </w:t>
      </w:r>
      <w:r w:rsidR="00C01EB9" w:rsidRPr="005752FD">
        <w:t xml:space="preserve">and </w:t>
      </w:r>
      <w:r w:rsidR="00C01EB9" w:rsidRPr="00842BCC">
        <w:rPr>
          <w:szCs w:val="23"/>
        </w:rPr>
        <w:t>proc</w:t>
      </w:r>
      <w:r w:rsidR="00EC2348" w:rsidRPr="00842BCC">
        <w:rPr>
          <w:szCs w:val="23"/>
        </w:rPr>
        <w:t xml:space="preserve">edures </w:t>
      </w:r>
      <w:r w:rsidR="00C01EB9" w:rsidRPr="00842BCC">
        <w:rPr>
          <w:szCs w:val="23"/>
        </w:rPr>
        <w:t xml:space="preserve">used to achieve the </w:t>
      </w:r>
      <w:r w:rsidR="00EC2348" w:rsidRPr="00842BCC">
        <w:rPr>
          <w:szCs w:val="23"/>
        </w:rPr>
        <w:t>IPM program goals</w:t>
      </w:r>
      <w:r w:rsidR="00C01EB9" w:rsidRPr="00842BCC">
        <w:rPr>
          <w:szCs w:val="23"/>
        </w:rPr>
        <w:t>.</w:t>
      </w:r>
    </w:p>
    <w:p w14:paraId="171B2290" w14:textId="77777777" w:rsidR="004D2900" w:rsidRPr="005752FD" w:rsidRDefault="006D0746" w:rsidP="00842BCC">
      <w:pPr>
        <w:pStyle w:val="ListNumber3"/>
        <w:numPr>
          <w:ilvl w:val="0"/>
          <w:numId w:val="17"/>
        </w:numPr>
      </w:pPr>
      <w:r w:rsidRPr="005752FD">
        <w:lastRenderedPageBreak/>
        <w:t xml:space="preserve">Inform the public of </w:t>
      </w:r>
      <w:r w:rsidR="000B4B26">
        <w:t>our</w:t>
      </w:r>
      <w:r w:rsidRPr="005752FD">
        <w:t xml:space="preserve"> attempt to reduce pesticide use and</w:t>
      </w:r>
      <w:r w:rsidR="004D2900" w:rsidRPr="005752FD">
        <w:t xml:space="preserve"> </w:t>
      </w:r>
      <w:r w:rsidRPr="005752FD">
        <w:t xml:space="preserve">respond to questions from the public about </w:t>
      </w:r>
      <w:r w:rsidR="000B4B26">
        <w:t>our</w:t>
      </w:r>
      <w:r w:rsidR="00C01EB9" w:rsidRPr="005752FD">
        <w:t xml:space="preserve"> pest management practices.</w:t>
      </w:r>
    </w:p>
    <w:p w14:paraId="0709BB1E" w14:textId="77777777" w:rsidR="004D2900" w:rsidRPr="005752FD" w:rsidRDefault="006D0746" w:rsidP="00842BCC">
      <w:pPr>
        <w:pStyle w:val="ListNumber2"/>
      </w:pPr>
      <w:r w:rsidRPr="005752FD">
        <w:t>Monitor treatment to evaluate effectiveness. Keep monitoring records and</w:t>
      </w:r>
      <w:r w:rsidR="004D2900" w:rsidRPr="005752FD">
        <w:t xml:space="preserve"> </w:t>
      </w:r>
      <w:r w:rsidRPr="005752FD">
        <w:t xml:space="preserve">include them in the IPM </w:t>
      </w:r>
      <w:proofErr w:type="gramStart"/>
      <w:r w:rsidR="00C01EB9" w:rsidRPr="005752FD">
        <w:t>log book</w:t>
      </w:r>
      <w:proofErr w:type="gramEnd"/>
      <w:r w:rsidR="00C01EB9" w:rsidRPr="005752FD">
        <w:t xml:space="preserve"> for at each site.</w:t>
      </w:r>
    </w:p>
    <w:p w14:paraId="1B5C2858" w14:textId="77777777" w:rsidR="00FD3495" w:rsidRPr="005752FD" w:rsidRDefault="00FD3495" w:rsidP="00E878BA">
      <w:pPr>
        <w:widowControl w:val="0"/>
        <w:autoSpaceDE w:val="0"/>
        <w:autoSpaceDN w:val="0"/>
        <w:adjustRightInd w:val="0"/>
        <w:rPr>
          <w:rFonts w:ascii="Times New Roman" w:hAnsi="Times New Roman" w:cs="Times New Roman"/>
          <w:szCs w:val="20"/>
        </w:rPr>
      </w:pPr>
    </w:p>
    <w:p w14:paraId="39848585" w14:textId="77777777" w:rsidR="00FD3495" w:rsidRPr="005752FD" w:rsidRDefault="00FD3495" w:rsidP="00842BCC">
      <w:pPr>
        <w:pStyle w:val="Heading3"/>
      </w:pPr>
      <w:r w:rsidRPr="005752FD">
        <w:t>Record Keeping</w:t>
      </w:r>
    </w:p>
    <w:p w14:paraId="2C031915" w14:textId="34992C44" w:rsidR="00FA267B" w:rsidRPr="00FA267B" w:rsidRDefault="00FD3495" w:rsidP="00842BCC">
      <w:pPr>
        <w:pStyle w:val="BodyText"/>
        <w:rPr>
          <w:color w:val="008000"/>
        </w:rPr>
      </w:pPr>
      <w:r w:rsidRPr="00FA267B">
        <w:t xml:space="preserve">Records will be kept on the number of pests or other indicators of pest populations both before and after any treatments. </w:t>
      </w:r>
      <w:r w:rsidR="00A75B7A">
        <w:t xml:space="preserve">The pest control company will </w:t>
      </w:r>
      <w:r w:rsidR="00071463">
        <w:t>use s</w:t>
      </w:r>
      <w:r w:rsidR="00C01EB9" w:rsidRPr="00FA267B">
        <w:t>pecific forms to record inspection and monitoring results, control efforts, and detai</w:t>
      </w:r>
      <w:r w:rsidR="00DD4BC9" w:rsidRPr="00FA267B">
        <w:t xml:space="preserve">ls of any pesticide application. </w:t>
      </w:r>
      <w:r w:rsidR="00071463">
        <w:t>Details include the target pest, name</w:t>
      </w:r>
      <w:r w:rsidR="00920772" w:rsidRPr="00FA267B">
        <w:t xml:space="preserve"> and quantity of pesticide used, site of application, date of application, </w:t>
      </w:r>
      <w:r w:rsidR="000931AF" w:rsidRPr="00FA267B">
        <w:t xml:space="preserve">time of application, </w:t>
      </w:r>
      <w:r w:rsidR="00920772" w:rsidRPr="00FA267B">
        <w:t xml:space="preserve">name of the applicator, the application equipment used, </w:t>
      </w:r>
      <w:r w:rsidR="00631114" w:rsidRPr="00FA267B">
        <w:t xml:space="preserve">conditions present that contribute to pest infestation, </w:t>
      </w:r>
      <w:r w:rsidR="00EC2348" w:rsidRPr="00FA267B">
        <w:t xml:space="preserve">and prevention or </w:t>
      </w:r>
      <w:r w:rsidR="00071463">
        <w:t>non</w:t>
      </w:r>
      <w:r w:rsidR="00920772" w:rsidRPr="00FA267B">
        <w:t xml:space="preserve">chemical methods of control used. </w:t>
      </w:r>
      <w:r w:rsidR="00DD4BC9" w:rsidRPr="00FA267B">
        <w:t>Forms should be unit/area-specific in order to identify trends over time.</w:t>
      </w:r>
      <w:r w:rsidR="00C01EB9" w:rsidRPr="00FA267B">
        <w:t xml:space="preserve"> </w:t>
      </w:r>
      <w:r w:rsidR="00A506C5" w:rsidRPr="00FA267B">
        <w:t>Records will</w:t>
      </w:r>
      <w:r w:rsidR="00071463">
        <w:t xml:space="preserve"> be kept on </w:t>
      </w:r>
      <w:r w:rsidR="00FA267B" w:rsidRPr="00FA267B">
        <w:t>site in an IPM log along with</w:t>
      </w:r>
    </w:p>
    <w:p w14:paraId="0DE60556" w14:textId="77777777" w:rsidR="00FA267B" w:rsidRPr="00FA267B" w:rsidRDefault="00FA267B" w:rsidP="00842BCC">
      <w:pPr>
        <w:pStyle w:val="ListBullet"/>
      </w:pPr>
      <w:r w:rsidRPr="00FA267B">
        <w:t>Product labels</w:t>
      </w:r>
    </w:p>
    <w:p w14:paraId="4C676B64" w14:textId="2E534D9B" w:rsidR="00FA267B" w:rsidRPr="00FA267B" w:rsidRDefault="00FA267B" w:rsidP="00842BCC">
      <w:pPr>
        <w:pStyle w:val="ListBullet"/>
      </w:pPr>
      <w:r w:rsidRPr="00FA267B">
        <w:t>Safety Data Sheets (SDS</w:t>
      </w:r>
      <w:r>
        <w:t>s</w:t>
      </w:r>
      <w:r w:rsidRPr="00FA267B">
        <w:t xml:space="preserve">) </w:t>
      </w:r>
    </w:p>
    <w:p w14:paraId="368FA92E" w14:textId="77777777" w:rsidR="00FA267B" w:rsidRPr="00FA267B" w:rsidRDefault="00FA267B" w:rsidP="00842BCC">
      <w:pPr>
        <w:pStyle w:val="ListBullet"/>
      </w:pPr>
      <w:r>
        <w:t>Proof of r</w:t>
      </w:r>
      <w:r w:rsidR="00071463">
        <w:t>egistrations/</w:t>
      </w:r>
      <w:r w:rsidRPr="00FA267B">
        <w:t>licensing</w:t>
      </w:r>
      <w:r>
        <w:t>/insurance</w:t>
      </w:r>
    </w:p>
    <w:p w14:paraId="405A18FC" w14:textId="77777777" w:rsidR="00FA267B" w:rsidRPr="00FA267B" w:rsidRDefault="00FA267B" w:rsidP="00842BCC">
      <w:pPr>
        <w:pStyle w:val="ListBullet"/>
      </w:pPr>
      <w:r w:rsidRPr="00FA267B">
        <w:t xml:space="preserve">The </w:t>
      </w:r>
      <w:r>
        <w:t xml:space="preserve">pest control </w:t>
      </w:r>
      <w:r w:rsidRPr="00FA267B">
        <w:t>contract</w:t>
      </w:r>
      <w:r>
        <w:t xml:space="preserve"> (or pest control crew scope of work)</w:t>
      </w:r>
    </w:p>
    <w:p w14:paraId="5B7D5C21" w14:textId="77777777" w:rsidR="00FA267B" w:rsidRPr="00FA267B" w:rsidRDefault="00FA267B" w:rsidP="00842BCC">
      <w:pPr>
        <w:pStyle w:val="ListBullet"/>
      </w:pPr>
      <w:r w:rsidRPr="00FA267B">
        <w:t>Service schedule</w:t>
      </w:r>
    </w:p>
    <w:p w14:paraId="73443CFF" w14:textId="77777777" w:rsidR="00FA267B" w:rsidRPr="00FA267B" w:rsidRDefault="00FA267B" w:rsidP="00842BCC">
      <w:pPr>
        <w:pStyle w:val="ListBullet"/>
      </w:pPr>
      <w:r w:rsidRPr="00FA267B">
        <w:t>Service log/tickets</w:t>
      </w:r>
    </w:p>
    <w:p w14:paraId="1BE4E8C4" w14:textId="77777777" w:rsidR="00FA267B" w:rsidRPr="00FA267B" w:rsidRDefault="00FA267B" w:rsidP="00842BCC">
      <w:pPr>
        <w:pStyle w:val="ListBullet"/>
      </w:pPr>
      <w:r>
        <w:t>Sample p</w:t>
      </w:r>
      <w:r w:rsidRPr="00FA267B">
        <w:t>reparation instructions</w:t>
      </w:r>
    </w:p>
    <w:p w14:paraId="37C270DC" w14:textId="77777777" w:rsidR="00FA267B" w:rsidRPr="00FA267B" w:rsidRDefault="00FA267B" w:rsidP="00842BCC">
      <w:pPr>
        <w:pStyle w:val="ListBullet"/>
      </w:pPr>
      <w:r>
        <w:t>Educational materials for staff and residents</w:t>
      </w:r>
    </w:p>
    <w:p w14:paraId="3970709A" w14:textId="77777777" w:rsidR="00FD3495" w:rsidRPr="005752FD" w:rsidRDefault="00FD3495" w:rsidP="00842BCC">
      <w:pPr>
        <w:pStyle w:val="BodyText"/>
      </w:pPr>
      <w:r w:rsidRPr="005752FD">
        <w:t xml:space="preserve">Records must be current and accurate if IPM is to work. The objective is to create records from which programs and practices can be evaluated </w:t>
      </w:r>
      <w:proofErr w:type="gramStart"/>
      <w:r w:rsidRPr="005752FD">
        <w:t>in order to</w:t>
      </w:r>
      <w:proofErr w:type="gramEnd"/>
      <w:r w:rsidRPr="005752FD">
        <w:t xml:space="preserve"> </w:t>
      </w:r>
      <w:r w:rsidR="00FA267B">
        <w:t>update the IPM P</w:t>
      </w:r>
      <w:r w:rsidR="000931AF" w:rsidRPr="005752FD">
        <w:t>lan and pest control procedures, improving</w:t>
      </w:r>
      <w:r w:rsidRPr="005752FD">
        <w:t xml:space="preserve"> the system and </w:t>
      </w:r>
      <w:r w:rsidR="000931AF" w:rsidRPr="005752FD">
        <w:t>eliminating</w:t>
      </w:r>
      <w:r w:rsidRPr="005752FD">
        <w:t xml:space="preserve"> ineffective and unnecessary treatments.</w:t>
      </w:r>
    </w:p>
    <w:p w14:paraId="299CA521" w14:textId="77777777" w:rsidR="00842BCC" w:rsidRDefault="00842BCC" w:rsidP="00842BCC">
      <w:pPr>
        <w:pStyle w:val="Heading3"/>
      </w:pPr>
    </w:p>
    <w:p w14:paraId="7977AD04" w14:textId="77777777" w:rsidR="00FD3495" w:rsidRPr="005752FD" w:rsidRDefault="00FD3495" w:rsidP="00842BCC">
      <w:pPr>
        <w:pStyle w:val="Heading3"/>
      </w:pPr>
      <w:r w:rsidRPr="005752FD">
        <w:t>Notification</w:t>
      </w:r>
    </w:p>
    <w:p w14:paraId="7F355DF9" w14:textId="77777777" w:rsidR="000931AF" w:rsidRPr="005752FD" w:rsidRDefault="000B4B26" w:rsidP="00842BCC">
      <w:pPr>
        <w:pStyle w:val="BodyText"/>
      </w:pPr>
      <w:r>
        <w:t>We take</w:t>
      </w:r>
      <w:r w:rsidR="00FD3495" w:rsidRPr="005752FD">
        <w:t xml:space="preserve"> the responsibility to notify residents and the </w:t>
      </w:r>
      <w:r w:rsidR="004F6BA8" w:rsidRPr="005752FD">
        <w:t>site</w:t>
      </w:r>
      <w:r w:rsidR="00FD3495" w:rsidRPr="005752FD">
        <w:t xml:space="preserve"> staff of upcoming treatments </w:t>
      </w:r>
      <w:r w:rsidR="00DD4BC9" w:rsidRPr="005752FD">
        <w:t>that will involve a pesticide</w:t>
      </w:r>
      <w:r w:rsidR="00FA267B">
        <w:t xml:space="preserve"> application</w:t>
      </w:r>
      <w:r w:rsidR="00DD4BC9" w:rsidRPr="005752FD">
        <w:t xml:space="preserve">. </w:t>
      </w:r>
      <w:r w:rsidR="005752FD">
        <w:t>Residents will be informed of the IPM program at the time of move-in. Move-in orientation should include a brief introduction to IPM and the resident’s respo</w:t>
      </w:r>
      <w:r w:rsidR="002B6ECF">
        <w:t>nsibilities in the IPM program.</w:t>
      </w:r>
      <w:r w:rsidR="005752FD">
        <w:t xml:space="preserve"> </w:t>
      </w:r>
      <w:r w:rsidR="00DD4BC9" w:rsidRPr="005752FD">
        <w:t xml:space="preserve">Unless </w:t>
      </w:r>
      <w:r w:rsidR="00FA267B">
        <w:t xml:space="preserve">more strict </w:t>
      </w:r>
      <w:r w:rsidR="00DD4BC9" w:rsidRPr="005752FD">
        <w:t>state regulations apply, n</w:t>
      </w:r>
      <w:r w:rsidR="00FD3495" w:rsidRPr="005752FD">
        <w:t xml:space="preserve">otices will be posted in designated areas in the offices and </w:t>
      </w:r>
      <w:r w:rsidR="00DD4BC9" w:rsidRPr="005752FD">
        <w:t xml:space="preserve">delivered to residents at least 48 hours in </w:t>
      </w:r>
      <w:r w:rsidR="004F6BA8" w:rsidRPr="005752FD">
        <w:t xml:space="preserve">advance of treatment </w:t>
      </w:r>
      <w:r w:rsidR="00DD4BC9" w:rsidRPr="005752FD">
        <w:t xml:space="preserve">and are to remain posted in accordance with instructions on the pesticide product’s label. </w:t>
      </w:r>
    </w:p>
    <w:p w14:paraId="3D630C79" w14:textId="77777777" w:rsidR="000931AF" w:rsidRPr="005752FD" w:rsidRDefault="003963FE" w:rsidP="00842BCC">
      <w:pPr>
        <w:pStyle w:val="BodyText"/>
      </w:pPr>
      <w:r w:rsidRPr="005752FD">
        <w:t xml:space="preserve">For some </w:t>
      </w:r>
      <w:r w:rsidR="000931AF" w:rsidRPr="005752FD">
        <w:t xml:space="preserve">treatments, </w:t>
      </w:r>
      <w:r w:rsidR="000B4B26">
        <w:t>we</w:t>
      </w:r>
      <w:r w:rsidR="000931AF" w:rsidRPr="005752FD">
        <w:t xml:space="preserve"> will also deliver preparation instructions</w:t>
      </w:r>
      <w:r w:rsidRPr="005752FD">
        <w:t xml:space="preserve">. Preparation instructions will be outlined in the pest action plan, but will </w:t>
      </w:r>
      <w:r w:rsidR="00071463">
        <w:t>depend</w:t>
      </w:r>
      <w:r w:rsidRPr="005752FD">
        <w:t xml:space="preserve"> on the level of infestation </w:t>
      </w:r>
      <w:r w:rsidR="00071463">
        <w:t xml:space="preserve">in the unit </w:t>
      </w:r>
      <w:r w:rsidRPr="005752FD">
        <w:t xml:space="preserve">and the abilities of the head of </w:t>
      </w:r>
      <w:r w:rsidR="00071463">
        <w:t xml:space="preserve">the </w:t>
      </w:r>
      <w:r w:rsidRPr="005752FD">
        <w:t xml:space="preserve">household. </w:t>
      </w:r>
      <w:r w:rsidR="000931AF" w:rsidRPr="005752FD">
        <w:t xml:space="preserve">The head of </w:t>
      </w:r>
      <w:r w:rsidR="00071463">
        <w:t xml:space="preserve">the </w:t>
      </w:r>
      <w:r w:rsidR="000931AF" w:rsidRPr="005752FD">
        <w:t xml:space="preserve">household is responsible for ensuring the pest management professional has access to the </w:t>
      </w:r>
      <w:r w:rsidR="000931AF" w:rsidRPr="005752FD">
        <w:lastRenderedPageBreak/>
        <w:t xml:space="preserve">unit and </w:t>
      </w:r>
      <w:r w:rsidR="003950FA">
        <w:t xml:space="preserve">for </w:t>
      </w:r>
      <w:r w:rsidR="000931AF" w:rsidRPr="005752FD">
        <w:t>completing the necessary preparations</w:t>
      </w:r>
      <w:r w:rsidR="00071463">
        <w:t>,</w:t>
      </w:r>
      <w:r w:rsidR="003950FA">
        <w:t xml:space="preserve"> as detailed in the preparation instructions</w:t>
      </w:r>
      <w:r w:rsidR="000931AF" w:rsidRPr="005752FD">
        <w:t>.</w:t>
      </w:r>
    </w:p>
    <w:p w14:paraId="1BE250E8" w14:textId="77777777" w:rsidR="00FD3495" w:rsidRPr="005752FD" w:rsidRDefault="000B4B26" w:rsidP="00842BCC">
      <w:pPr>
        <w:pStyle w:val="BodyText"/>
      </w:pPr>
      <w:r>
        <w:t>S</w:t>
      </w:r>
      <w:r w:rsidR="000931AF" w:rsidRPr="005752FD">
        <w:t xml:space="preserve">taff </w:t>
      </w:r>
      <w:r w:rsidR="003950FA">
        <w:t>must</w:t>
      </w:r>
      <w:r w:rsidR="000931AF" w:rsidRPr="005752FD">
        <w:t xml:space="preserve"> adapt n</w:t>
      </w:r>
      <w:r w:rsidR="003963FE" w:rsidRPr="005752FD">
        <w:t xml:space="preserve">otifications </w:t>
      </w:r>
      <w:r w:rsidR="003950FA">
        <w:t>or present information</w:t>
      </w:r>
      <w:r w:rsidR="003963FE" w:rsidRPr="005752FD">
        <w:t xml:space="preserve"> verbally </w:t>
      </w:r>
      <w:r w:rsidR="000931AF" w:rsidRPr="005752FD">
        <w:t>if language or literacy limitations exist.</w:t>
      </w:r>
    </w:p>
    <w:p w14:paraId="54468AAE" w14:textId="77777777" w:rsidR="00842BCC" w:rsidRDefault="00842BCC" w:rsidP="00842BCC">
      <w:pPr>
        <w:pStyle w:val="Heading3"/>
      </w:pPr>
    </w:p>
    <w:p w14:paraId="31430A1B" w14:textId="77777777" w:rsidR="000931AF" w:rsidRPr="005752FD" w:rsidRDefault="00A506C5" w:rsidP="00842BCC">
      <w:pPr>
        <w:pStyle w:val="Heading3"/>
      </w:pPr>
      <w:r>
        <w:t>Pest Management Professionals (PMPs)</w:t>
      </w:r>
    </w:p>
    <w:p w14:paraId="73E77FED" w14:textId="77777777" w:rsidR="000931AF" w:rsidRPr="005752FD" w:rsidRDefault="00A506C5" w:rsidP="00842BCC">
      <w:pPr>
        <w:pStyle w:val="BodyText"/>
        <w:rPr>
          <w:rFonts w:cs="Arial"/>
        </w:rPr>
      </w:pPr>
      <w:r>
        <w:t xml:space="preserve">PMPs </w:t>
      </w:r>
      <w:r w:rsidR="000931AF" w:rsidRPr="005752FD">
        <w:t>must be educated and trained in the principles and practices of IPM</w:t>
      </w:r>
      <w:r>
        <w:t>.</w:t>
      </w:r>
      <w:r w:rsidR="00D2211F">
        <w:t xml:space="preserve"> Evidence of training include years of experience along with continuing education at conferences, seminars, or e-learning classes.</w:t>
      </w:r>
      <w:r w:rsidR="000931AF" w:rsidRPr="005752FD">
        <w:t xml:space="preserve"> </w:t>
      </w:r>
      <w:r>
        <w:t>PMPs</w:t>
      </w:r>
      <w:r w:rsidR="000931AF" w:rsidRPr="005752FD">
        <w:t xml:space="preserve"> must follow regulations and label precautions</w:t>
      </w:r>
      <w:r>
        <w:t xml:space="preserve"> including those pertaining to notification and recordkeeping</w:t>
      </w:r>
      <w:r w:rsidR="000931AF" w:rsidRPr="005752FD">
        <w:t xml:space="preserve">. Applicators must be certified </w:t>
      </w:r>
      <w:r>
        <w:t>by the state,</w:t>
      </w:r>
      <w:r w:rsidR="000931AF" w:rsidRPr="005752FD">
        <w:t xml:space="preserve"> comply with this IPM Policy</w:t>
      </w:r>
      <w:r>
        <w:t>,</w:t>
      </w:r>
      <w:r w:rsidR="000931AF" w:rsidRPr="005752FD">
        <w:t xml:space="preserve"> and </w:t>
      </w:r>
      <w:r>
        <w:t>fulfil</w:t>
      </w:r>
      <w:r w:rsidR="00071463">
        <w:t>l</w:t>
      </w:r>
      <w:r>
        <w:t xml:space="preserve"> </w:t>
      </w:r>
      <w:r w:rsidR="000931AF" w:rsidRPr="005752FD">
        <w:t xml:space="preserve">the site IPM Plan. </w:t>
      </w:r>
      <w:r>
        <w:t>Certification and regulations also apply to</w:t>
      </w:r>
      <w:r w:rsidR="000931AF" w:rsidRPr="005752FD">
        <w:t xml:space="preserve"> maintenance or renovation contractors who may encounter pests during their work. Under no circumstances should </w:t>
      </w:r>
      <w:r>
        <w:t>PMPs</w:t>
      </w:r>
      <w:r w:rsidR="000931AF" w:rsidRPr="005752FD">
        <w:rPr>
          <w:rFonts w:cs="Arial"/>
        </w:rPr>
        <w:t xml:space="preserve"> sell, share</w:t>
      </w:r>
      <w:r w:rsidR="00071463">
        <w:rPr>
          <w:rFonts w:cs="Arial"/>
        </w:rPr>
        <w:t>,</w:t>
      </w:r>
      <w:r w:rsidR="000931AF" w:rsidRPr="005752FD">
        <w:rPr>
          <w:rFonts w:cs="Arial"/>
        </w:rPr>
        <w:t xml:space="preserve"> or make available any pesticide products to any non-licensed residents or staff.</w:t>
      </w:r>
    </w:p>
    <w:p w14:paraId="1323AA4D" w14:textId="77777777" w:rsidR="004F6BA8" w:rsidRPr="00E878BA" w:rsidRDefault="004F6BA8" w:rsidP="00842BCC">
      <w:pPr>
        <w:pStyle w:val="Heading4"/>
      </w:pPr>
      <w:r w:rsidRPr="00E878BA">
        <w:t xml:space="preserve">For properties with </w:t>
      </w:r>
      <w:r w:rsidR="00071463">
        <w:t>in-house pest control programs</w:t>
      </w:r>
    </w:p>
    <w:p w14:paraId="5A49018C" w14:textId="77777777" w:rsidR="004F6BA8" w:rsidRPr="005752FD" w:rsidRDefault="00FD3495" w:rsidP="00842BCC">
      <w:pPr>
        <w:pStyle w:val="BodyText"/>
      </w:pPr>
      <w:r w:rsidRPr="005752FD">
        <w:t>Pesticide purchase</w:t>
      </w:r>
      <w:r w:rsidR="004F6BA8" w:rsidRPr="005752FD">
        <w:t xml:space="preserve">s will be limited to the amount </w:t>
      </w:r>
      <w:r w:rsidRPr="005752FD">
        <w:t>authorized for use during the year. Pesticides will be</w:t>
      </w:r>
      <w:r w:rsidR="004F6BA8" w:rsidRPr="005752FD">
        <w:t xml:space="preserve"> </w:t>
      </w:r>
      <w:r w:rsidRPr="005752FD">
        <w:t>stored and disposed of in accordance with the EPA</w:t>
      </w:r>
      <w:r w:rsidR="004F6BA8" w:rsidRPr="005752FD">
        <w:t xml:space="preserve"> </w:t>
      </w:r>
      <w:r w:rsidRPr="005752FD">
        <w:t>registered</w:t>
      </w:r>
      <w:r w:rsidR="004F6BA8" w:rsidRPr="005752FD">
        <w:t xml:space="preserve"> </w:t>
      </w:r>
      <w:r w:rsidRPr="005752FD">
        <w:t>label directions and State or Local regulations.</w:t>
      </w:r>
      <w:r w:rsidR="004F6BA8" w:rsidRPr="005752FD">
        <w:t xml:space="preserve"> </w:t>
      </w:r>
      <w:r w:rsidRPr="005752FD">
        <w:t>Pesticides must be stored in an appropriate,</w:t>
      </w:r>
      <w:r w:rsidR="004F6BA8" w:rsidRPr="005752FD">
        <w:t xml:space="preserve"> </w:t>
      </w:r>
      <w:r w:rsidRPr="005752FD">
        <w:t xml:space="preserve">secure site not accessible to </w:t>
      </w:r>
      <w:r w:rsidR="004F6BA8" w:rsidRPr="005752FD">
        <w:t>resident</w:t>
      </w:r>
      <w:r w:rsidRPr="005752FD">
        <w:t>s or unauthorized</w:t>
      </w:r>
      <w:r w:rsidR="004F6BA8" w:rsidRPr="005752FD">
        <w:t xml:space="preserve"> </w:t>
      </w:r>
      <w:r w:rsidRPr="005752FD">
        <w:t xml:space="preserve">personnel. A cabinet in a </w:t>
      </w:r>
      <w:r w:rsidR="004F6BA8" w:rsidRPr="005752FD">
        <w:t>secure</w:t>
      </w:r>
      <w:r w:rsidRPr="005752FD">
        <w:t xml:space="preserve"> area with a</w:t>
      </w:r>
      <w:r w:rsidR="004F6BA8" w:rsidRPr="005752FD">
        <w:t xml:space="preserve"> </w:t>
      </w:r>
      <w:r w:rsidRPr="005752FD">
        <w:t>locked and labeled door is advised. The door label</w:t>
      </w:r>
      <w:r w:rsidR="004F6BA8" w:rsidRPr="005752FD">
        <w:t xml:space="preserve"> </w:t>
      </w:r>
      <w:r w:rsidRPr="005752FD">
        <w:t xml:space="preserve">should include </w:t>
      </w:r>
      <w:r w:rsidR="000673EA" w:rsidRPr="005752FD">
        <w:t>skull</w:t>
      </w:r>
      <w:r w:rsidRPr="005752FD">
        <w:t xml:space="preserve"> and crossbones, Mr. Ugh, or</w:t>
      </w:r>
      <w:r w:rsidR="004F6BA8" w:rsidRPr="005752FD">
        <w:t xml:space="preserve"> </w:t>
      </w:r>
      <w:r w:rsidRPr="005752FD">
        <w:t>other</w:t>
      </w:r>
      <w:r w:rsidR="00071463">
        <w:t xml:space="preserve"> visual signals for non-English-</w:t>
      </w:r>
      <w:r w:rsidRPr="005752FD">
        <w:t>reading adults or</w:t>
      </w:r>
      <w:r w:rsidR="004F6BA8" w:rsidRPr="005752FD">
        <w:t xml:space="preserve"> </w:t>
      </w:r>
      <w:r w:rsidRPr="005752FD">
        <w:t>children.</w:t>
      </w:r>
    </w:p>
    <w:p w14:paraId="3DCD2CD4" w14:textId="77777777" w:rsidR="00FD3495" w:rsidRPr="00E878BA" w:rsidRDefault="004F6BA8" w:rsidP="00842BCC">
      <w:pPr>
        <w:pStyle w:val="Heading4"/>
      </w:pPr>
      <w:r w:rsidRPr="00E878BA">
        <w:t>For properties that con</w:t>
      </w:r>
      <w:r w:rsidR="00071463">
        <w:t>tract for pest control services</w:t>
      </w:r>
    </w:p>
    <w:p w14:paraId="033D9A1C" w14:textId="77777777" w:rsidR="00E878BA" w:rsidRPr="005613B5" w:rsidRDefault="004F6BA8" w:rsidP="00842BCC">
      <w:pPr>
        <w:pStyle w:val="BodyText"/>
        <w:rPr>
          <w:rFonts w:cs="Arial"/>
        </w:rPr>
      </w:pPr>
      <w:r w:rsidRPr="005752FD">
        <w:rPr>
          <w:rFonts w:cs="Arial"/>
        </w:rPr>
        <w:t xml:space="preserve">The contractor shall not store or dispose of any pesticide product on </w:t>
      </w:r>
      <w:r w:rsidR="000B4B26">
        <w:rPr>
          <w:rFonts w:cs="Arial"/>
        </w:rPr>
        <w:t>our</w:t>
      </w:r>
      <w:r w:rsidR="00A506C5">
        <w:rPr>
          <w:rFonts w:cs="Arial"/>
        </w:rPr>
        <w:t xml:space="preserve"> </w:t>
      </w:r>
      <w:r w:rsidRPr="005752FD">
        <w:rPr>
          <w:rFonts w:cs="Arial"/>
        </w:rPr>
        <w:t xml:space="preserve">property. </w:t>
      </w:r>
      <w:r w:rsidR="00E878BA">
        <w:rPr>
          <w:rFonts w:cs="Arial"/>
          <w:b/>
        </w:rPr>
        <w:br w:type="page"/>
      </w:r>
      <w:r w:rsidR="000B4B26">
        <w:rPr>
          <w:rFonts w:cs="Arial"/>
          <w:b/>
        </w:rPr>
        <w:lastRenderedPageBreak/>
        <w:t>Sources</w:t>
      </w:r>
    </w:p>
    <w:p w14:paraId="6D4DD685" w14:textId="77777777" w:rsidR="000673EA" w:rsidRPr="005752FD" w:rsidRDefault="000673EA" w:rsidP="00E878BA">
      <w:pPr>
        <w:widowControl w:val="0"/>
        <w:autoSpaceDE w:val="0"/>
        <w:autoSpaceDN w:val="0"/>
        <w:adjustRightInd w:val="0"/>
        <w:rPr>
          <w:rFonts w:ascii="Times New Roman" w:hAnsi="Times New Roman" w:cs="Arial"/>
          <w:b/>
        </w:rPr>
      </w:pPr>
    </w:p>
    <w:p w14:paraId="5E2BAEEB" w14:textId="77777777" w:rsidR="00DB00F2" w:rsidRPr="00DB00F2" w:rsidRDefault="00DB00F2" w:rsidP="00E878BA">
      <w:pPr>
        <w:widowControl w:val="0"/>
        <w:autoSpaceDE w:val="0"/>
        <w:autoSpaceDN w:val="0"/>
        <w:adjustRightInd w:val="0"/>
        <w:rPr>
          <w:rFonts w:ascii="Times New Roman" w:hAnsi="Times New Roman"/>
          <w:color w:val="000000" w:themeColor="text1"/>
        </w:rPr>
      </w:pPr>
      <w:proofErr w:type="spellStart"/>
      <w:r w:rsidRPr="00DB00F2">
        <w:rPr>
          <w:rFonts w:ascii="Times New Roman" w:hAnsi="Times New Roman"/>
          <w:color w:val="000000" w:themeColor="text1"/>
        </w:rPr>
        <w:t>EcoWise</w:t>
      </w:r>
      <w:proofErr w:type="spellEnd"/>
      <w:r w:rsidRPr="00DB00F2">
        <w:rPr>
          <w:rFonts w:ascii="Times New Roman" w:hAnsi="Times New Roman"/>
          <w:color w:val="000000" w:themeColor="text1"/>
        </w:rPr>
        <w:t xml:space="preserve"> IPM Contracting Tool Kit</w:t>
      </w:r>
    </w:p>
    <w:p w14:paraId="4CE24EDA" w14:textId="77777777" w:rsidR="00DB00F2" w:rsidRPr="00DB00F2" w:rsidRDefault="00000000" w:rsidP="00E878BA">
      <w:pPr>
        <w:widowControl w:val="0"/>
        <w:autoSpaceDE w:val="0"/>
        <w:autoSpaceDN w:val="0"/>
        <w:adjustRightInd w:val="0"/>
        <w:rPr>
          <w:rFonts w:ascii="Times New Roman" w:hAnsi="Times New Roman"/>
          <w:color w:val="000000" w:themeColor="text1"/>
        </w:rPr>
      </w:pPr>
      <w:hyperlink r:id="rId7" w:history="1">
        <w:r w:rsidR="00DB00F2" w:rsidRPr="00DB00F2">
          <w:rPr>
            <w:rStyle w:val="Hyperlink"/>
            <w:rFonts w:ascii="Times New Roman" w:hAnsi="Times New Roman"/>
          </w:rPr>
          <w:t>http://www.ecowisecertified.org/toolkit/</w:t>
        </w:r>
      </w:hyperlink>
    </w:p>
    <w:p w14:paraId="20F7E71A" w14:textId="77777777" w:rsidR="00DB00F2" w:rsidRPr="00DB00F2" w:rsidRDefault="00DB00F2" w:rsidP="00E878BA">
      <w:pPr>
        <w:widowControl w:val="0"/>
        <w:autoSpaceDE w:val="0"/>
        <w:autoSpaceDN w:val="0"/>
        <w:adjustRightInd w:val="0"/>
        <w:rPr>
          <w:rFonts w:ascii="Times New Roman" w:hAnsi="Times New Roman" w:cs="Times New Roman"/>
          <w:color w:val="000000" w:themeColor="text1"/>
        </w:rPr>
      </w:pPr>
    </w:p>
    <w:p w14:paraId="6169851E" w14:textId="77777777"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 xml:space="preserve">Establishing IPM Policies and Programs: A Guide for Public Agencies </w:t>
      </w:r>
    </w:p>
    <w:p w14:paraId="2824C457" w14:textId="77777777" w:rsidR="00DB00F2" w:rsidRDefault="00000000" w:rsidP="00E878BA">
      <w:pPr>
        <w:widowControl w:val="0"/>
        <w:autoSpaceDE w:val="0"/>
        <w:autoSpaceDN w:val="0"/>
        <w:adjustRightInd w:val="0"/>
        <w:rPr>
          <w:rFonts w:ascii="Times New Roman" w:hAnsi="Times New Roman" w:cs="Times New Roman"/>
          <w:color w:val="000000" w:themeColor="text1"/>
        </w:rPr>
      </w:pPr>
      <w:hyperlink r:id="rId8" w:history="1">
        <w:r w:rsidR="00DB00F2" w:rsidRPr="00DB00F2">
          <w:rPr>
            <w:rStyle w:val="Hyperlink"/>
            <w:rFonts w:ascii="Times New Roman" w:hAnsi="Times New Roman" w:cs="Times New Roman"/>
          </w:rPr>
          <w:t>http://ucanr.org/freepubs/docs/8093.pdf</w:t>
        </w:r>
      </w:hyperlink>
    </w:p>
    <w:p w14:paraId="258CFB6C" w14:textId="77777777" w:rsidR="004525A5" w:rsidRPr="00DB00F2" w:rsidRDefault="004525A5" w:rsidP="00E878BA">
      <w:pPr>
        <w:widowControl w:val="0"/>
        <w:autoSpaceDE w:val="0"/>
        <w:autoSpaceDN w:val="0"/>
        <w:adjustRightInd w:val="0"/>
        <w:rPr>
          <w:rFonts w:ascii="Times New Roman" w:hAnsi="Times New Roman" w:cs="Times New Roman"/>
          <w:color w:val="000000" w:themeColor="text1"/>
        </w:rPr>
      </w:pPr>
    </w:p>
    <w:p w14:paraId="2C963275" w14:textId="77777777"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GreenPro Certified: understanding and complying with the green service standard</w:t>
      </w:r>
    </w:p>
    <w:p w14:paraId="191A6C47" w14:textId="77777777" w:rsidR="00DB00F2" w:rsidRPr="00DB00F2" w:rsidRDefault="00000000" w:rsidP="00E878BA">
      <w:pPr>
        <w:widowControl w:val="0"/>
        <w:autoSpaceDE w:val="0"/>
        <w:autoSpaceDN w:val="0"/>
        <w:adjustRightInd w:val="0"/>
        <w:rPr>
          <w:rFonts w:ascii="Times New Roman" w:hAnsi="Times New Roman" w:cs="Times New Roman"/>
          <w:color w:val="000000" w:themeColor="text1"/>
        </w:rPr>
      </w:pPr>
      <w:hyperlink r:id="rId9" w:history="1">
        <w:r w:rsidR="00DB00F2" w:rsidRPr="00DB00F2">
          <w:rPr>
            <w:rStyle w:val="Hyperlink"/>
            <w:rFonts w:ascii="Times New Roman" w:hAnsi="Times New Roman" w:cs="Times New Roman"/>
          </w:rPr>
          <w:t>http://www.npmagreenpro.org/download2.asp?FileName=GPC_Standards.pdf</w:t>
        </w:r>
      </w:hyperlink>
    </w:p>
    <w:p w14:paraId="25B894FE" w14:textId="77777777" w:rsidR="00DB00F2" w:rsidRPr="00DB00F2" w:rsidRDefault="00DB00F2" w:rsidP="00E878BA">
      <w:pPr>
        <w:widowControl w:val="0"/>
        <w:autoSpaceDE w:val="0"/>
        <w:autoSpaceDN w:val="0"/>
        <w:adjustRightInd w:val="0"/>
        <w:rPr>
          <w:rFonts w:ascii="Times New Roman" w:hAnsi="Times New Roman" w:cs="Times New Roman"/>
          <w:color w:val="000000" w:themeColor="text1"/>
        </w:rPr>
      </w:pPr>
    </w:p>
    <w:p w14:paraId="3538ACC4" w14:textId="77777777" w:rsidR="005752FD" w:rsidRPr="00DB00F2" w:rsidRDefault="005752FD"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Illinois Department of Public Health</w:t>
      </w:r>
    </w:p>
    <w:p w14:paraId="5A48A289" w14:textId="77777777" w:rsidR="002B6ECF" w:rsidRPr="00DB00F2" w:rsidRDefault="00000000" w:rsidP="00E878BA">
      <w:pPr>
        <w:widowControl w:val="0"/>
        <w:autoSpaceDE w:val="0"/>
        <w:autoSpaceDN w:val="0"/>
        <w:adjustRightInd w:val="0"/>
        <w:rPr>
          <w:rFonts w:ascii="Times New Roman" w:hAnsi="Times New Roman" w:cs="Times New Roman"/>
          <w:color w:val="000000" w:themeColor="text1"/>
        </w:rPr>
      </w:pPr>
      <w:hyperlink r:id="rId10" w:history="1">
        <w:r w:rsidR="005752FD" w:rsidRPr="00DB00F2">
          <w:rPr>
            <w:rStyle w:val="Hyperlink"/>
            <w:rFonts w:ascii="Times New Roman" w:hAnsi="Times New Roman" w:cs="Times New Roman"/>
          </w:rPr>
          <w:t>http://www.idph.state.il.us/envhealth/ipm/Sample_Policy_Statement.pdf</w:t>
        </w:r>
      </w:hyperlink>
    </w:p>
    <w:p w14:paraId="2F90389D" w14:textId="77777777" w:rsidR="004525A5" w:rsidRPr="00DB00F2" w:rsidRDefault="004525A5" w:rsidP="00E878BA">
      <w:pPr>
        <w:widowControl w:val="0"/>
        <w:autoSpaceDE w:val="0"/>
        <w:autoSpaceDN w:val="0"/>
        <w:adjustRightInd w:val="0"/>
        <w:rPr>
          <w:rFonts w:ascii="Times New Roman" w:hAnsi="Times New Roman" w:cs="Times New Roman"/>
          <w:color w:val="000000" w:themeColor="text1"/>
        </w:rPr>
      </w:pPr>
    </w:p>
    <w:p w14:paraId="4AD8A684" w14:textId="77777777"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 xml:space="preserve">IPM: A Guide for Managers and Owners of Affordable Housing </w:t>
      </w:r>
    </w:p>
    <w:p w14:paraId="7478FABB" w14:textId="77777777" w:rsidR="00DB00F2" w:rsidRDefault="00000000" w:rsidP="00E878BA">
      <w:pPr>
        <w:widowControl w:val="0"/>
        <w:autoSpaceDE w:val="0"/>
        <w:autoSpaceDN w:val="0"/>
        <w:adjustRightInd w:val="0"/>
        <w:rPr>
          <w:rFonts w:ascii="Times New Roman" w:hAnsi="Times New Roman" w:cs="Times New Roman"/>
          <w:color w:val="000000" w:themeColor="text1"/>
        </w:rPr>
      </w:pPr>
      <w:hyperlink r:id="rId11" w:history="1">
        <w:r w:rsidR="00DB00F2" w:rsidRPr="00DB00F2">
          <w:rPr>
            <w:rStyle w:val="Hyperlink"/>
            <w:rFonts w:ascii="Times New Roman" w:hAnsi="Times New Roman" w:cs="Times New Roman"/>
          </w:rPr>
          <w:t>http://www.bphc.org/hpfhi/SiteCollectionDocuments/English Documents/IPM Guide for Owners and Managers.pdf</w:t>
        </w:r>
      </w:hyperlink>
    </w:p>
    <w:p w14:paraId="6037BD89" w14:textId="77777777" w:rsidR="00DB00F2" w:rsidRPr="00DB00F2" w:rsidRDefault="00DB00F2" w:rsidP="00E878BA">
      <w:pPr>
        <w:widowControl w:val="0"/>
        <w:autoSpaceDE w:val="0"/>
        <w:autoSpaceDN w:val="0"/>
        <w:adjustRightInd w:val="0"/>
        <w:rPr>
          <w:rFonts w:ascii="Times New Roman" w:hAnsi="Times New Roman" w:cs="Times New Roman"/>
          <w:color w:val="000000" w:themeColor="text1"/>
        </w:rPr>
      </w:pPr>
    </w:p>
    <w:p w14:paraId="556F164C" w14:textId="77777777" w:rsidR="00DB00F2" w:rsidRPr="00DB00F2" w:rsidRDefault="00DB00F2" w:rsidP="00E878BA">
      <w:pPr>
        <w:widowControl w:val="0"/>
        <w:autoSpaceDE w:val="0"/>
        <w:autoSpaceDN w:val="0"/>
        <w:adjustRightInd w:val="0"/>
        <w:rPr>
          <w:rFonts w:ascii="Times New Roman" w:hAnsi="Times New Roman" w:cs="Times New Roman"/>
          <w:color w:val="000000" w:themeColor="text1"/>
        </w:rPr>
      </w:pPr>
      <w:r w:rsidRPr="00DB00F2">
        <w:rPr>
          <w:rFonts w:ascii="Times New Roman" w:hAnsi="Times New Roman" w:cs="Times New Roman"/>
          <w:color w:val="000000" w:themeColor="text1"/>
        </w:rPr>
        <w:t>San Francisco Environment Code</w:t>
      </w:r>
    </w:p>
    <w:p w14:paraId="21B7402C" w14:textId="77777777" w:rsidR="00DB00F2" w:rsidRDefault="00000000" w:rsidP="00E878BA">
      <w:pPr>
        <w:rPr>
          <w:rFonts w:ascii="Times New Roman" w:hAnsi="Times New Roman" w:cs="Helvetica"/>
          <w:color w:val="000000" w:themeColor="text1"/>
          <w:szCs w:val="32"/>
        </w:rPr>
      </w:pPr>
      <w:hyperlink r:id="rId12" w:history="1">
        <w:r w:rsidR="00DB00F2" w:rsidRPr="00DB00F2">
          <w:rPr>
            <w:rStyle w:val="Hyperlink"/>
            <w:rFonts w:ascii="Times New Roman" w:hAnsi="Times New Roman" w:cs="Helvetica"/>
            <w:szCs w:val="32"/>
          </w:rPr>
          <w:t>http://www.sfbos.org/ftp/uploadedfiles/bdsupvrs/ordinances11/o0007-11.pdf</w:t>
        </w:r>
      </w:hyperlink>
    </w:p>
    <w:p w14:paraId="0E25944E" w14:textId="77777777" w:rsidR="00696C82" w:rsidRDefault="00696C82" w:rsidP="00E878BA">
      <w:pPr>
        <w:rPr>
          <w:rFonts w:ascii="Times New Roman" w:hAnsi="Times New Roman" w:cs="Arial"/>
          <w:color w:val="000000" w:themeColor="text1"/>
          <w:szCs w:val="22"/>
        </w:rPr>
      </w:pPr>
    </w:p>
    <w:p w14:paraId="52B73047" w14:textId="77777777" w:rsidR="00696C82" w:rsidRDefault="00696C82" w:rsidP="00E878BA">
      <w:pPr>
        <w:rPr>
          <w:rFonts w:ascii="Times New Roman" w:hAnsi="Times New Roman" w:cs="Arial"/>
          <w:color w:val="000000" w:themeColor="text1"/>
          <w:szCs w:val="22"/>
        </w:rPr>
      </w:pPr>
      <w:r>
        <w:rPr>
          <w:rFonts w:ascii="Times New Roman" w:hAnsi="Times New Roman" w:cs="Arial"/>
          <w:color w:val="000000" w:themeColor="text1"/>
          <w:szCs w:val="22"/>
        </w:rPr>
        <w:t>StopPests in Housing Program</w:t>
      </w:r>
    </w:p>
    <w:p w14:paraId="58C3F99F" w14:textId="77777777" w:rsidR="00696C82" w:rsidRDefault="00000000" w:rsidP="00E878BA">
      <w:pPr>
        <w:rPr>
          <w:rFonts w:ascii="Times New Roman" w:hAnsi="Times New Roman" w:cs="Arial"/>
          <w:color w:val="000000" w:themeColor="text1"/>
          <w:szCs w:val="22"/>
        </w:rPr>
      </w:pPr>
      <w:hyperlink r:id="rId13" w:anchor="policy" w:history="1">
        <w:r w:rsidR="00696C82" w:rsidRPr="00696C82">
          <w:rPr>
            <w:rStyle w:val="Hyperlink"/>
            <w:rFonts w:ascii="Times New Roman" w:hAnsi="Times New Roman" w:cs="Arial"/>
            <w:szCs w:val="22"/>
          </w:rPr>
          <w:t>http://www.stoppests.org/what-is-ipm/using-ipm/ - policy</w:t>
        </w:r>
      </w:hyperlink>
    </w:p>
    <w:p w14:paraId="714C1CD4" w14:textId="77777777" w:rsidR="00DB00F2" w:rsidRPr="00DB00F2" w:rsidRDefault="00DB00F2" w:rsidP="00E878BA">
      <w:pPr>
        <w:rPr>
          <w:rFonts w:ascii="Times New Roman" w:hAnsi="Times New Roman" w:cs="Arial"/>
          <w:color w:val="000000" w:themeColor="text1"/>
          <w:szCs w:val="22"/>
        </w:rPr>
      </w:pPr>
    </w:p>
    <w:p w14:paraId="0FFAE994" w14:textId="77777777" w:rsidR="00DB00F2" w:rsidRPr="00DB00F2" w:rsidRDefault="005752FD" w:rsidP="00E878BA">
      <w:pPr>
        <w:rPr>
          <w:rFonts w:ascii="Times New Roman" w:hAnsi="Times New Roman"/>
          <w:color w:val="000000" w:themeColor="text1"/>
        </w:rPr>
      </w:pPr>
      <w:r w:rsidRPr="00DB00F2">
        <w:rPr>
          <w:rFonts w:ascii="Times New Roman" w:hAnsi="Times New Roman" w:cs="Arial"/>
          <w:color w:val="000000" w:themeColor="text1"/>
          <w:szCs w:val="22"/>
        </w:rPr>
        <w:t xml:space="preserve">UFL </w:t>
      </w:r>
      <w:r w:rsidR="004525A5" w:rsidRPr="00DB00F2">
        <w:rPr>
          <w:rFonts w:ascii="Times New Roman" w:hAnsi="Times New Roman" w:cs="Arial"/>
          <w:color w:val="000000" w:themeColor="text1"/>
          <w:szCs w:val="22"/>
        </w:rPr>
        <w:t xml:space="preserve">Integrated Pest Management Policy and Treatment Options for University Housing </w:t>
      </w:r>
      <w:hyperlink r:id="rId14" w:history="1">
        <w:r w:rsidR="004525A5" w:rsidRPr="00DB00F2">
          <w:rPr>
            <w:rStyle w:val="Hyperlink"/>
            <w:rFonts w:ascii="Times New Roman" w:hAnsi="Times New Roman" w:cs="Arial"/>
            <w:szCs w:val="22"/>
          </w:rPr>
          <w:t>http://ipm.ifas.ufl.edu/pdf/ipm_housing_guides.pdf</w:t>
        </w:r>
      </w:hyperlink>
    </w:p>
    <w:sectPr w:rsidR="00DB00F2" w:rsidRPr="00DB00F2" w:rsidSect="00A67B3E">
      <w:footerReference w:type="default" r:id="rId15"/>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06BB" w14:textId="77777777" w:rsidR="00793AB1" w:rsidRDefault="00793AB1" w:rsidP="00AA373A">
      <w:r>
        <w:separator/>
      </w:r>
    </w:p>
  </w:endnote>
  <w:endnote w:type="continuationSeparator" w:id="0">
    <w:p w14:paraId="1646E293" w14:textId="77777777" w:rsidR="00793AB1" w:rsidRDefault="00793AB1" w:rsidP="00AA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n-cs">
    <w:altName w:val="Cambria"/>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54B0" w14:textId="0BF2A5BA" w:rsidR="00A75B7A" w:rsidRPr="00842BCC" w:rsidRDefault="00D037A3" w:rsidP="00842BCC">
    <w:pPr>
      <w:pStyle w:val="Footer"/>
    </w:pPr>
    <w:r>
      <w:t xml:space="preserve">IPM Policy for Affordable Housing </w:t>
    </w:r>
    <w:r w:rsidR="00696C82">
      <w:t xml:space="preserve">| Developed by the StopPests in Housing Program | </w:t>
    </w:r>
    <w:r>
      <w:t xml:space="preserve">Rev. </w:t>
    </w:r>
    <w:r w:rsidR="00A75B7A">
      <w:t>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4073" w14:textId="77777777" w:rsidR="00793AB1" w:rsidRDefault="00793AB1" w:rsidP="00AA373A">
      <w:r>
        <w:separator/>
      </w:r>
    </w:p>
  </w:footnote>
  <w:footnote w:type="continuationSeparator" w:id="0">
    <w:p w14:paraId="63374211" w14:textId="77777777" w:rsidR="00793AB1" w:rsidRDefault="00793AB1" w:rsidP="00AA3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A88C61C"/>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7F8CAEEA"/>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CC8CBFA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FA8ED18"/>
    <w:lvl w:ilvl="0">
      <w:start w:val="1"/>
      <w:numFmt w:val="bullet"/>
      <w:pStyle w:val="ListBullet"/>
      <w:lvlText w:val=""/>
      <w:lvlJc w:val="left"/>
      <w:pPr>
        <w:ind w:left="720" w:hanging="360"/>
      </w:pPr>
      <w:rPr>
        <w:rFonts w:ascii="Symbol" w:hAnsi="Symbol" w:hint="default"/>
      </w:rPr>
    </w:lvl>
  </w:abstractNum>
  <w:abstractNum w:abstractNumId="4"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1D4197"/>
    <w:multiLevelType w:val="hybridMultilevel"/>
    <w:tmpl w:val="203E4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96E2A"/>
    <w:multiLevelType w:val="hybridMultilevel"/>
    <w:tmpl w:val="FBC69FDA"/>
    <w:lvl w:ilvl="0" w:tplc="BFD4C200">
      <w:start w:val="1"/>
      <w:numFmt w:val="bullet"/>
      <w:lvlText w:val="•"/>
      <w:lvlJc w:val="left"/>
      <w:pPr>
        <w:tabs>
          <w:tab w:val="num" w:pos="288"/>
        </w:tabs>
        <w:ind w:left="288" w:hanging="288"/>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565A7"/>
    <w:multiLevelType w:val="hybridMultilevel"/>
    <w:tmpl w:val="53AED01A"/>
    <w:lvl w:ilvl="0" w:tplc="94D63A88">
      <w:start w:val="1"/>
      <w:numFmt w:val="bullet"/>
      <w:lvlText w:val="•"/>
      <w:lvlJc w:val="left"/>
      <w:pPr>
        <w:ind w:left="-432" w:hanging="144"/>
      </w:pPr>
      <w:rPr>
        <w:rFonts w:ascii="+mn-cs" w:hAnsi="+mn-cs" w:hint="default"/>
      </w:rPr>
    </w:lvl>
    <w:lvl w:ilvl="1" w:tplc="04090003">
      <w:start w:val="1"/>
      <w:numFmt w:val="bullet"/>
      <w:lvlText w:val="•"/>
      <w:lvlJc w:val="left"/>
      <w:pPr>
        <w:ind w:left="864" w:hanging="360"/>
      </w:pPr>
      <w:rPr>
        <w:rFonts w:ascii="+mn-cs" w:hAnsi="+mn-cs"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8" w15:restartNumberingAfterBreak="0">
    <w:nsid w:val="309F02EE"/>
    <w:multiLevelType w:val="hybridMultilevel"/>
    <w:tmpl w:val="28FEE0EA"/>
    <w:lvl w:ilvl="0" w:tplc="77964336">
      <w:start w:val="1"/>
      <w:numFmt w:val="decimal"/>
      <w:lvlText w:val="%1."/>
      <w:lvlJc w:val="left"/>
      <w:pPr>
        <w:ind w:left="720" w:hanging="360"/>
      </w:pPr>
      <w:rPr>
        <w:b w:val="0"/>
        <w:color w:val="auto"/>
      </w:rPr>
    </w:lvl>
    <w:lvl w:ilvl="1" w:tplc="22CEAF06">
      <w:start w:val="1"/>
      <w:numFmt w:val="lowerLetter"/>
      <w:lvlText w:val="%2."/>
      <w:lvlJc w:val="left"/>
      <w:pPr>
        <w:ind w:left="1440" w:hanging="360"/>
      </w:pPr>
      <w:rPr>
        <w:b w:val="0"/>
        <w:color w:val="auto"/>
      </w:rPr>
    </w:lvl>
    <w:lvl w:ilvl="2" w:tplc="B0CC3892">
      <w:start w:val="1"/>
      <w:numFmt w:val="lowerRoman"/>
      <w:lvlText w:val="%3."/>
      <w:lvlJc w:val="right"/>
      <w:pPr>
        <w:ind w:left="2160" w:hanging="180"/>
      </w:pPr>
      <w:rPr>
        <w:b w:val="0"/>
        <w:color w:val="auto"/>
      </w:rPr>
    </w:lvl>
    <w:lvl w:ilvl="3" w:tplc="F2042442">
      <w:start w:val="1"/>
      <w:numFmt w:val="decimal"/>
      <w:lvlText w:val="%4."/>
      <w:lvlJc w:val="left"/>
      <w:pPr>
        <w:ind w:left="2880" w:hanging="360"/>
      </w:pPr>
      <w:rPr>
        <w:b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36108"/>
    <w:multiLevelType w:val="hybridMultilevel"/>
    <w:tmpl w:val="7C60CD08"/>
    <w:lvl w:ilvl="0" w:tplc="94D63A88">
      <w:start w:val="1"/>
      <w:numFmt w:val="bullet"/>
      <w:lvlText w:val=""/>
      <w:lvlJc w:val="left"/>
      <w:pPr>
        <w:ind w:left="954" w:hanging="144"/>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04C69FB"/>
    <w:multiLevelType w:val="hybridMultilevel"/>
    <w:tmpl w:val="2D8EE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A79D4"/>
    <w:multiLevelType w:val="hybridMultilevel"/>
    <w:tmpl w:val="7C60CD08"/>
    <w:lvl w:ilvl="0" w:tplc="94D63A88">
      <w:start w:val="1"/>
      <w:numFmt w:val="bullet"/>
      <w:lvlText w:val="•"/>
      <w:lvlJc w:val="left"/>
      <w:pPr>
        <w:ind w:left="954" w:hanging="144"/>
      </w:pPr>
      <w:rPr>
        <w:rFonts w:ascii="Times New Roman" w:hAnsi="Times New Roman"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70E0939"/>
    <w:multiLevelType w:val="hybridMultilevel"/>
    <w:tmpl w:val="53AED01A"/>
    <w:lvl w:ilvl="0" w:tplc="94D63A88">
      <w:start w:val="1"/>
      <w:numFmt w:val="bullet"/>
      <w:lvlText w:val="•"/>
      <w:lvlJc w:val="left"/>
      <w:pPr>
        <w:ind w:left="-432" w:hanging="144"/>
      </w:pPr>
      <w:rPr>
        <w:rFonts w:ascii="+mn-cs" w:hAnsi="+mn-cs" w:hint="default"/>
      </w:rPr>
    </w:lvl>
    <w:lvl w:ilvl="1" w:tplc="04090003">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15:restartNumberingAfterBreak="0">
    <w:nsid w:val="6E62639D"/>
    <w:multiLevelType w:val="hybridMultilevel"/>
    <w:tmpl w:val="A614C464"/>
    <w:lvl w:ilvl="0" w:tplc="94D63A88">
      <w:start w:val="1"/>
      <w:numFmt w:val="bullet"/>
      <w:lvlText w:val=""/>
      <w:lvlJc w:val="left"/>
      <w:pPr>
        <w:ind w:left="2304" w:hanging="144"/>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03409069">
    <w:abstractNumId w:val="13"/>
  </w:num>
  <w:num w:numId="2" w16cid:durableId="1201475268">
    <w:abstractNumId w:val="9"/>
  </w:num>
  <w:num w:numId="3" w16cid:durableId="1174493420">
    <w:abstractNumId w:val="11"/>
  </w:num>
  <w:num w:numId="4" w16cid:durableId="800534332">
    <w:abstractNumId w:val="12"/>
  </w:num>
  <w:num w:numId="5" w16cid:durableId="1067653245">
    <w:abstractNumId w:val="5"/>
  </w:num>
  <w:num w:numId="6" w16cid:durableId="961806657">
    <w:abstractNumId w:val="4"/>
  </w:num>
  <w:num w:numId="7" w16cid:durableId="1838618456">
    <w:abstractNumId w:val="7"/>
  </w:num>
  <w:num w:numId="8" w16cid:durableId="97062879">
    <w:abstractNumId w:val="8"/>
  </w:num>
  <w:num w:numId="9" w16cid:durableId="965425059">
    <w:abstractNumId w:val="10"/>
  </w:num>
  <w:num w:numId="10" w16cid:durableId="577059471">
    <w:abstractNumId w:val="6"/>
  </w:num>
  <w:num w:numId="11" w16cid:durableId="1448893259">
    <w:abstractNumId w:val="3"/>
  </w:num>
  <w:num w:numId="12" w16cid:durableId="1108428077">
    <w:abstractNumId w:val="3"/>
  </w:num>
  <w:num w:numId="13" w16cid:durableId="575019630">
    <w:abstractNumId w:val="1"/>
  </w:num>
  <w:num w:numId="14" w16cid:durableId="2010062002">
    <w:abstractNumId w:val="1"/>
  </w:num>
  <w:num w:numId="15" w16cid:durableId="941838431">
    <w:abstractNumId w:val="0"/>
  </w:num>
  <w:num w:numId="16" w16cid:durableId="1549873180">
    <w:abstractNumId w:val="0"/>
  </w:num>
  <w:num w:numId="17" w16cid:durableId="654797564">
    <w:abstractNumId w:val="0"/>
    <w:lvlOverride w:ilvl="0">
      <w:startOverride w:val="1"/>
    </w:lvlOverride>
  </w:num>
  <w:num w:numId="18" w16cid:durableId="816342877">
    <w:abstractNumId w:val="3"/>
  </w:num>
  <w:num w:numId="19" w16cid:durableId="1886141071">
    <w:abstractNumId w:val="2"/>
  </w:num>
  <w:num w:numId="20" w16cid:durableId="1585454566">
    <w:abstractNumId w:val="2"/>
  </w:num>
  <w:num w:numId="21" w16cid:durableId="1347292822">
    <w:abstractNumId w:val="1"/>
  </w:num>
  <w:num w:numId="22" w16cid:durableId="200469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84"/>
    <w:rsid w:val="000235BC"/>
    <w:rsid w:val="000673EA"/>
    <w:rsid w:val="00071463"/>
    <w:rsid w:val="000931AF"/>
    <w:rsid w:val="000A7084"/>
    <w:rsid w:val="000B4B26"/>
    <w:rsid w:val="00114DBF"/>
    <w:rsid w:val="00125FD6"/>
    <w:rsid w:val="00142EA1"/>
    <w:rsid w:val="001643B3"/>
    <w:rsid w:val="00221DCE"/>
    <w:rsid w:val="002959B9"/>
    <w:rsid w:val="002B6ECF"/>
    <w:rsid w:val="00316D06"/>
    <w:rsid w:val="003950FA"/>
    <w:rsid w:val="003963FE"/>
    <w:rsid w:val="00440F60"/>
    <w:rsid w:val="004525A5"/>
    <w:rsid w:val="004626A4"/>
    <w:rsid w:val="004D2900"/>
    <w:rsid w:val="004E74A7"/>
    <w:rsid w:val="004F6BA8"/>
    <w:rsid w:val="005613B5"/>
    <w:rsid w:val="005752FD"/>
    <w:rsid w:val="005E1ED9"/>
    <w:rsid w:val="00617B52"/>
    <w:rsid w:val="00631114"/>
    <w:rsid w:val="00660F02"/>
    <w:rsid w:val="006963FA"/>
    <w:rsid w:val="00696C82"/>
    <w:rsid w:val="006A6469"/>
    <w:rsid w:val="006B28F6"/>
    <w:rsid w:val="006C5954"/>
    <w:rsid w:val="006D0746"/>
    <w:rsid w:val="006F3FB9"/>
    <w:rsid w:val="006F597A"/>
    <w:rsid w:val="006F64FC"/>
    <w:rsid w:val="007422F2"/>
    <w:rsid w:val="00793AB1"/>
    <w:rsid w:val="00822DF2"/>
    <w:rsid w:val="00842BCC"/>
    <w:rsid w:val="00871589"/>
    <w:rsid w:val="008D10A4"/>
    <w:rsid w:val="008E6E51"/>
    <w:rsid w:val="0090601A"/>
    <w:rsid w:val="00920772"/>
    <w:rsid w:val="009D65C8"/>
    <w:rsid w:val="00A506C5"/>
    <w:rsid w:val="00A67B3E"/>
    <w:rsid w:val="00A75B7A"/>
    <w:rsid w:val="00A800EE"/>
    <w:rsid w:val="00AA373A"/>
    <w:rsid w:val="00AD2EAF"/>
    <w:rsid w:val="00B16F75"/>
    <w:rsid w:val="00BB153A"/>
    <w:rsid w:val="00C01EB9"/>
    <w:rsid w:val="00C23A0E"/>
    <w:rsid w:val="00C732B4"/>
    <w:rsid w:val="00D037A3"/>
    <w:rsid w:val="00D2211F"/>
    <w:rsid w:val="00D35E53"/>
    <w:rsid w:val="00DB00F2"/>
    <w:rsid w:val="00DC2823"/>
    <w:rsid w:val="00DD4BC9"/>
    <w:rsid w:val="00E31CC7"/>
    <w:rsid w:val="00E878BA"/>
    <w:rsid w:val="00EC2348"/>
    <w:rsid w:val="00EC6A3C"/>
    <w:rsid w:val="00EE1841"/>
    <w:rsid w:val="00F4487C"/>
    <w:rsid w:val="00FA267B"/>
    <w:rsid w:val="00FA5366"/>
    <w:rsid w:val="00FB6056"/>
    <w:rsid w:val="00FD34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7C4A1C"/>
  <w15:docId w15:val="{39652306-8A41-2649-9E11-39E6A96C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footer" w:uiPriority="99"/>
    <w:lsdException w:name="List Bullet" w:qFormat="1"/>
    <w:lsdException w:name="List Number" w:qFormat="1"/>
    <w:lsdException w:name="List Number 2" w:qFormat="1"/>
    <w:lsdException w:name="List Number 3" w:qFormat="1"/>
    <w:lsdException w:name="Body Text" w:qFormat="1"/>
    <w:lsdException w:name="Body Text Inden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A0E"/>
  </w:style>
  <w:style w:type="paragraph" w:styleId="Heading1">
    <w:name w:val="heading 1"/>
    <w:basedOn w:val="Normal"/>
    <w:next w:val="Normal"/>
    <w:link w:val="Heading1Char"/>
    <w:qFormat/>
    <w:rsid w:val="00C23A0E"/>
    <w:pPr>
      <w:keepNext/>
      <w:keepLines/>
      <w:spacing w:line="480" w:lineRule="auto"/>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qFormat/>
    <w:rsid w:val="00C23A0E"/>
    <w:pPr>
      <w:keepNext/>
      <w:keepLines/>
      <w:spacing w:line="360"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autoRedefine/>
    <w:qFormat/>
    <w:rsid w:val="00C23A0E"/>
    <w:pPr>
      <w:keepNext/>
      <w:keepLines/>
      <w:spacing w:line="360" w:lineRule="auto"/>
      <w:outlineLvl w:val="2"/>
    </w:pPr>
    <w:rPr>
      <w:rFonts w:ascii="Times New Roman" w:eastAsiaTheme="majorEastAsia" w:hAnsi="Times New Roman" w:cstheme="majorBidi"/>
      <w:b/>
      <w:bCs/>
      <w:sz w:val="28"/>
    </w:rPr>
  </w:style>
  <w:style w:type="paragraph" w:styleId="Heading4">
    <w:name w:val="heading 4"/>
    <w:basedOn w:val="Normal"/>
    <w:next w:val="Normal"/>
    <w:link w:val="Heading4Char"/>
    <w:qFormat/>
    <w:rsid w:val="00C23A0E"/>
    <w:pPr>
      <w:keepNext/>
      <w:keepLines/>
      <w:spacing w:line="360" w:lineRule="auto"/>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6BA8"/>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F6BA8"/>
    <w:rPr>
      <w:rFonts w:ascii="Times New Roman" w:eastAsia="Times New Roman" w:hAnsi="Times New Roman" w:cs="Times New Roman"/>
      <w:sz w:val="20"/>
      <w:szCs w:val="20"/>
    </w:rPr>
  </w:style>
  <w:style w:type="paragraph" w:styleId="NormalWeb">
    <w:name w:val="Normal (Web)"/>
    <w:basedOn w:val="Normal"/>
    <w:rsid w:val="004F6BA8"/>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C23A0E"/>
    <w:pPr>
      <w:ind w:left="720"/>
      <w:contextualSpacing/>
    </w:pPr>
    <w:rPr>
      <w:rFonts w:ascii="Times New Roman" w:hAnsi="Times New Roman"/>
    </w:rPr>
  </w:style>
  <w:style w:type="paragraph" w:styleId="Footer">
    <w:name w:val="footer"/>
    <w:basedOn w:val="Normal"/>
    <w:link w:val="FooterChar"/>
    <w:autoRedefine/>
    <w:uiPriority w:val="99"/>
    <w:unhideWhenUsed/>
    <w:rsid w:val="00842BCC"/>
    <w:pPr>
      <w:tabs>
        <w:tab w:val="center" w:pos="4680"/>
        <w:tab w:val="right" w:pos="9360"/>
      </w:tabs>
    </w:pPr>
    <w:rPr>
      <w:rFonts w:ascii="Times New Roman" w:hAnsi="Times New Roman"/>
      <w:sz w:val="20"/>
    </w:rPr>
  </w:style>
  <w:style w:type="character" w:customStyle="1" w:styleId="FooterChar">
    <w:name w:val="Footer Char"/>
    <w:basedOn w:val="DefaultParagraphFont"/>
    <w:link w:val="Footer"/>
    <w:uiPriority w:val="99"/>
    <w:rsid w:val="00842BCC"/>
    <w:rPr>
      <w:rFonts w:ascii="Times New Roman" w:hAnsi="Times New Roman"/>
      <w:sz w:val="20"/>
    </w:rPr>
  </w:style>
  <w:style w:type="character" w:styleId="Hyperlink">
    <w:name w:val="Hyperlink"/>
    <w:basedOn w:val="DefaultParagraphFont"/>
    <w:rsid w:val="00DB00F2"/>
    <w:rPr>
      <w:color w:val="0000FF" w:themeColor="hyperlink"/>
      <w:u w:val="single"/>
    </w:rPr>
  </w:style>
  <w:style w:type="character" w:styleId="PageNumber">
    <w:name w:val="page number"/>
    <w:basedOn w:val="DefaultParagraphFont"/>
    <w:rsid w:val="00BB153A"/>
  </w:style>
  <w:style w:type="character" w:customStyle="1" w:styleId="Heading1Char">
    <w:name w:val="Heading 1 Char"/>
    <w:basedOn w:val="DefaultParagraphFont"/>
    <w:link w:val="Heading1"/>
    <w:rsid w:val="00C23A0E"/>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rsid w:val="00C23A0E"/>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rsid w:val="00C23A0E"/>
    <w:rPr>
      <w:rFonts w:ascii="Times New Roman" w:eastAsiaTheme="majorEastAsia" w:hAnsi="Times New Roman" w:cstheme="majorBidi"/>
      <w:b/>
      <w:bCs/>
      <w:sz w:val="28"/>
    </w:rPr>
  </w:style>
  <w:style w:type="character" w:customStyle="1" w:styleId="Heading4Char">
    <w:name w:val="Heading 4 Char"/>
    <w:basedOn w:val="DefaultParagraphFont"/>
    <w:link w:val="Heading4"/>
    <w:rsid w:val="00C23A0E"/>
    <w:rPr>
      <w:rFonts w:ascii="Times New Roman" w:eastAsiaTheme="majorEastAsia" w:hAnsi="Times New Roman" w:cstheme="majorBidi"/>
      <w:b/>
      <w:bCs/>
      <w:iCs/>
    </w:rPr>
  </w:style>
  <w:style w:type="paragraph" w:styleId="ListBullet">
    <w:name w:val="List Bullet"/>
    <w:basedOn w:val="Normal"/>
    <w:qFormat/>
    <w:rsid w:val="00C23A0E"/>
    <w:pPr>
      <w:numPr>
        <w:numId w:val="18"/>
      </w:numPr>
      <w:spacing w:before="60" w:after="60"/>
    </w:pPr>
    <w:rPr>
      <w:rFonts w:ascii="Times New Roman" w:hAnsi="Times New Roman"/>
    </w:rPr>
  </w:style>
  <w:style w:type="paragraph" w:styleId="ListNumber2">
    <w:name w:val="List Number 2"/>
    <w:basedOn w:val="Normal"/>
    <w:qFormat/>
    <w:rsid w:val="00C23A0E"/>
    <w:pPr>
      <w:numPr>
        <w:numId w:val="21"/>
      </w:numPr>
      <w:spacing w:before="60" w:after="60"/>
    </w:pPr>
    <w:rPr>
      <w:rFonts w:ascii="Times New Roman" w:hAnsi="Times New Roman"/>
    </w:rPr>
  </w:style>
  <w:style w:type="paragraph" w:styleId="ListNumber3">
    <w:name w:val="List Number 3"/>
    <w:aliases w:val="List Letter 2"/>
    <w:basedOn w:val="Normal"/>
    <w:qFormat/>
    <w:rsid w:val="00C23A0E"/>
    <w:pPr>
      <w:numPr>
        <w:numId w:val="22"/>
      </w:numPr>
      <w:spacing w:before="60" w:after="60"/>
    </w:pPr>
    <w:rPr>
      <w:rFonts w:ascii="Times New Roman" w:hAnsi="Times New Roman"/>
    </w:rPr>
  </w:style>
  <w:style w:type="paragraph" w:styleId="BodyText">
    <w:name w:val="Body Text"/>
    <w:basedOn w:val="Normal"/>
    <w:link w:val="BodyTextChar"/>
    <w:qFormat/>
    <w:rsid w:val="00C23A0E"/>
    <w:pPr>
      <w:spacing w:after="200"/>
    </w:pPr>
    <w:rPr>
      <w:rFonts w:ascii="Times New Roman" w:hAnsi="Times New Roman"/>
    </w:rPr>
  </w:style>
  <w:style w:type="character" w:customStyle="1" w:styleId="BodyTextChar">
    <w:name w:val="Body Text Char"/>
    <w:basedOn w:val="DefaultParagraphFont"/>
    <w:link w:val="BodyText"/>
    <w:rsid w:val="00C23A0E"/>
    <w:rPr>
      <w:rFonts w:ascii="Times New Roman" w:hAnsi="Times New Roman"/>
    </w:rPr>
  </w:style>
  <w:style w:type="paragraph" w:customStyle="1" w:styleId="ColorfulList-Accent11">
    <w:name w:val="Colorful List - Accent 11"/>
    <w:basedOn w:val="Normal"/>
    <w:uiPriority w:val="34"/>
    <w:rsid w:val="00DC2823"/>
    <w:pPr>
      <w:ind w:left="720"/>
      <w:contextualSpacing/>
    </w:pPr>
  </w:style>
  <w:style w:type="paragraph" w:styleId="ListNumber">
    <w:name w:val="List Number"/>
    <w:basedOn w:val="Normal"/>
    <w:qFormat/>
    <w:rsid w:val="00C23A0E"/>
    <w:pPr>
      <w:numPr>
        <w:numId w:val="20"/>
      </w:numPr>
      <w:spacing w:before="60" w:after="60"/>
    </w:pPr>
    <w:rPr>
      <w:rFonts w:ascii="Times New Roman" w:hAnsi="Times New Roman"/>
    </w:rPr>
  </w:style>
  <w:style w:type="paragraph" w:styleId="BodyTextIndent">
    <w:name w:val="Body Text Indent"/>
    <w:basedOn w:val="Normal"/>
    <w:link w:val="BodyTextIndentChar"/>
    <w:qFormat/>
    <w:rsid w:val="00C23A0E"/>
    <w:pPr>
      <w:spacing w:after="240"/>
      <w:ind w:left="720" w:right="720"/>
    </w:pPr>
    <w:rPr>
      <w:rFonts w:ascii="Times New Roman" w:hAnsi="Times New Roman"/>
    </w:rPr>
  </w:style>
  <w:style w:type="character" w:customStyle="1" w:styleId="BodyTextIndentChar">
    <w:name w:val="Body Text Indent Char"/>
    <w:basedOn w:val="DefaultParagraphFont"/>
    <w:link w:val="BodyTextIndent"/>
    <w:rsid w:val="00C23A0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88536">
      <w:bodyDiv w:val="1"/>
      <w:marLeft w:val="0"/>
      <w:marRight w:val="0"/>
      <w:marTop w:val="0"/>
      <w:marBottom w:val="0"/>
      <w:divBdr>
        <w:top w:val="none" w:sz="0" w:space="0" w:color="auto"/>
        <w:left w:val="none" w:sz="0" w:space="0" w:color="auto"/>
        <w:bottom w:val="none" w:sz="0" w:space="0" w:color="auto"/>
        <w:right w:val="none" w:sz="0" w:space="0" w:color="auto"/>
      </w:divBdr>
      <w:divsChild>
        <w:div w:id="427970406">
          <w:marLeft w:val="1166"/>
          <w:marRight w:val="0"/>
          <w:marTop w:val="0"/>
          <w:marBottom w:val="0"/>
          <w:divBdr>
            <w:top w:val="none" w:sz="0" w:space="0" w:color="auto"/>
            <w:left w:val="none" w:sz="0" w:space="0" w:color="auto"/>
            <w:bottom w:val="none" w:sz="0" w:space="0" w:color="auto"/>
            <w:right w:val="none" w:sz="0" w:space="0" w:color="auto"/>
          </w:divBdr>
        </w:div>
        <w:div w:id="718824603">
          <w:marLeft w:val="1166"/>
          <w:marRight w:val="0"/>
          <w:marTop w:val="0"/>
          <w:marBottom w:val="0"/>
          <w:divBdr>
            <w:top w:val="none" w:sz="0" w:space="0" w:color="auto"/>
            <w:left w:val="none" w:sz="0" w:space="0" w:color="auto"/>
            <w:bottom w:val="none" w:sz="0" w:space="0" w:color="auto"/>
            <w:right w:val="none" w:sz="0" w:space="0" w:color="auto"/>
          </w:divBdr>
        </w:div>
        <w:div w:id="732507814">
          <w:marLeft w:val="1166"/>
          <w:marRight w:val="0"/>
          <w:marTop w:val="0"/>
          <w:marBottom w:val="0"/>
          <w:divBdr>
            <w:top w:val="none" w:sz="0" w:space="0" w:color="auto"/>
            <w:left w:val="none" w:sz="0" w:space="0" w:color="auto"/>
            <w:bottom w:val="none" w:sz="0" w:space="0" w:color="auto"/>
            <w:right w:val="none" w:sz="0" w:space="0" w:color="auto"/>
          </w:divBdr>
        </w:div>
        <w:div w:id="833031178">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org/freepubs/docs/8093.pdf" TargetMode="External"/><Relationship Id="rId13" Type="http://schemas.openxmlformats.org/officeDocument/2006/relationships/hyperlink" Target="http://www.stoppests.org/what-is-ipm/using-ipm/" TargetMode="External"/><Relationship Id="rId3" Type="http://schemas.openxmlformats.org/officeDocument/2006/relationships/settings" Target="settings.xml"/><Relationship Id="rId7" Type="http://schemas.openxmlformats.org/officeDocument/2006/relationships/hyperlink" Target="http://www.ecowisecertified.org/toolkit/" TargetMode="External"/><Relationship Id="rId12" Type="http://schemas.openxmlformats.org/officeDocument/2006/relationships/hyperlink" Target="http://www.sfbos.org/ftp/uploadedfiles/bdsupvrs/ordinances11/o0007-1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hc.org/hpfhi/SiteCollectionDocuments/English%20Documents/IPM%20Guide%20for%20Owners%20and%20Manager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dph.state.il.us/envhealth/ipm/Sample_Policy_Statement.pdf" TargetMode="External"/><Relationship Id="rId4" Type="http://schemas.openxmlformats.org/officeDocument/2006/relationships/webSettings" Target="webSettings.xml"/><Relationship Id="rId9" Type="http://schemas.openxmlformats.org/officeDocument/2006/relationships/hyperlink" Target="http://www.npmagreenpro.org/download2.asp?FileName=GPC_Standards.pdf" TargetMode="External"/><Relationship Id="rId14" Type="http://schemas.openxmlformats.org/officeDocument/2006/relationships/hyperlink" Target="http://ipm.ifas.ufl.edu/pdf/ipm_housing_gui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2232</Words>
  <Characters>12727</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Template IPM policy statement</vt:lpstr>
      <vt:lpstr>        </vt:lpstr>
      <vt:lpstr>        Goals</vt:lpstr>
      <vt:lpstr>        </vt:lpstr>
      <vt:lpstr>        Staff Affected by the IPM Policy</vt:lpstr>
      <vt:lpstr>        </vt:lpstr>
      <vt:lpstr>        Definitions</vt:lpstr>
      <vt:lpstr>        </vt:lpstr>
      <vt:lpstr>        Pests</vt:lpstr>
      <vt:lpstr>        Pest Management</vt:lpstr>
      <vt:lpstr>        Integrated Pest Management Procedures</vt:lpstr>
    </vt:vector>
  </TitlesOfParts>
  <Company>Cornell University</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Taisey</dc:creator>
  <cp:keywords/>
  <cp:lastModifiedBy>Susannah Krysko</cp:lastModifiedBy>
  <cp:revision>2</cp:revision>
  <cp:lastPrinted>2011-06-08T18:00:00Z</cp:lastPrinted>
  <dcterms:created xsi:type="dcterms:W3CDTF">2023-06-13T14:45:00Z</dcterms:created>
  <dcterms:modified xsi:type="dcterms:W3CDTF">2023-06-13T14:45:00Z</dcterms:modified>
</cp:coreProperties>
</file>